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30j0zll" w:id="0"/>
    <w:bookmarkEnd w:id="0"/>
    <w:bookmarkStart w:colFirst="0" w:colLast="0" w:name="1fob9te" w:id="1"/>
    <w:bookmarkEnd w:id="1"/>
    <w:bookmarkStart w:colFirst="0" w:colLast="0" w:name="gjdgxs" w:id="2"/>
    <w:bookmarkEnd w:id="2"/>
    <w:p w:rsidR="00000000" w:rsidDel="00000000" w:rsidP="00000000" w:rsidRDefault="00000000" w:rsidRPr="00000000" w14:paraId="00000000">
      <w:pPr>
        <w:spacing w:line="276" w:lineRule="auto"/>
        <w:ind w:left="-1133.8582677165355" w:firstLine="0"/>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Метапредметная компетентность педагога как необходимое условие повышения эффективности образовательного процесса</w:t>
      </w:r>
    </w:p>
    <w:p w:rsidR="00000000" w:rsidDel="00000000" w:rsidP="00000000" w:rsidRDefault="00000000" w:rsidRPr="00000000" w14:paraId="00000001">
      <w:pPr>
        <w:spacing w:line="276" w:lineRule="auto"/>
        <w:ind w:left="-1133.8582677165355" w:firstLine="0"/>
        <w:contextualSpacing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2">
      <w:pPr>
        <w:spacing w:line="276" w:lineRule="auto"/>
        <w:ind w:left="-1133.8582677165355"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Федеральном законе «Об образовании в Российской Федерации» (N 273-ФЗ от 29 декабря 2012 года) под термином «образование» понимается: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00000" w:rsidDel="00000000" w:rsidP="00000000" w:rsidRDefault="00000000" w:rsidRPr="00000000" w14:paraId="00000003">
      <w:pPr>
        <w:spacing w:line="276" w:lineRule="auto"/>
        <w:ind w:left="-1133.8582677165355"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Если же образование понимать буквально, то его следует рассматривать как образование человека – созидание, а также создание им внешних и внутренних образовательных продуктов. При этом целью образования является не сам процесс образования и не развитие конкретного обучающегося, а получение на выходе образовательного результата, который будет полезен не только для обучающегося, но и окружающего его социума, а в глобальном масштабе и всего человечества.</w:t>
      </w:r>
    </w:p>
    <w:p w:rsidR="00000000" w:rsidDel="00000000" w:rsidP="00000000" w:rsidRDefault="00000000" w:rsidRPr="00000000" w14:paraId="00000004">
      <w:pPr>
        <w:spacing w:line="276" w:lineRule="auto"/>
        <w:ind w:left="-1133.8582677165355"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основе Федеральных государственных образовательных стандартов (ФГОС) лежит системно - деятельностный подход, который обеспечивает:</w:t>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формирование готовности к саморазвитию и непрерывному образованию;</w:t>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проектирование и конструирование социальной среды развития обучающихся в системе образования;</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активную учебно-познавательную деятельность обучающихся;</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построение образовательного процесса с учётом индивидуальных возрастных, психологических и физиологических особенностей обучающихся</w:t>
      </w:r>
    </w:p>
    <w:p w:rsidR="00000000" w:rsidDel="00000000" w:rsidP="00000000" w:rsidRDefault="00000000" w:rsidRPr="00000000" w14:paraId="00000009">
      <w:pPr>
        <w:spacing w:line="276" w:lineRule="auto"/>
        <w:ind w:left="-1133.8582677165355"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Существует несколько подходов к определению урока. Например, Скаткин М.Н. определял урок как составную часть и основную организационную форму учебного процесса. Лернер И.Я. в монографии «Учебный предмет, тема, урок», писал: «Успех урока можно считать достигнутым, если обеспечиваются усвоение знаний и умений до уровня готовности к их творческому применению и сформированность эмоционально-ценностного к ним отношения в соответствии с общественным мировоззрением и идеалами…». Здесь важна ориентация на результат обучения, и в качестве такового результата понимается, способность применить полученные знания и умения, а также мотивированность на получение этих знаний и умений. Эти положения остаются актуальными и сейчас.</w:t>
      </w:r>
    </w:p>
    <w:p w:rsidR="00000000" w:rsidDel="00000000" w:rsidP="00000000" w:rsidRDefault="00000000" w:rsidRPr="00000000" w14:paraId="0000000A">
      <w:pPr>
        <w:spacing w:line="276" w:lineRule="auto"/>
        <w:ind w:left="-1133.8582677165355"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определении Татарченковой С.С.  урок понимается как «организация учителем самостоятельной умственной деятельности ученика по качественному овладению полезным содержанием учебного материала за определенное время». Следует обратить внимание на то, что учебным материалом обучающийся овладевает самостоятельно и в процессе деятельности, задачей учителя является организация этой деятельности. </w:t>
      </w:r>
    </w:p>
    <w:p w:rsidR="00000000" w:rsidDel="00000000" w:rsidP="00000000" w:rsidRDefault="00000000" w:rsidRPr="00000000" w14:paraId="0000000B">
      <w:pPr>
        <w:spacing w:line="276" w:lineRule="auto"/>
        <w:ind w:left="-1133.8582677165355"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Таким образом, с точки зрения стандарта, существенно изменились цели, содержательная наполненность, требования к метапредметным результатам учебной деятельности.</w:t>
      </w:r>
    </w:p>
    <w:p w:rsidR="00000000" w:rsidDel="00000000" w:rsidP="00000000" w:rsidRDefault="00000000" w:rsidRPr="00000000" w14:paraId="0000000C">
      <w:pPr>
        <w:spacing w:line="276" w:lineRule="auto"/>
        <w:ind w:left="-1133.8582677165355"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Основной </w:t>
      </w:r>
      <w:r w:rsidDel="00000000" w:rsidR="00000000" w:rsidRPr="00000000">
        <w:rPr>
          <w:rFonts w:ascii="Times New Roman" w:cs="Times New Roman" w:eastAsia="Times New Roman" w:hAnsi="Times New Roman"/>
          <w:b w:val="1"/>
          <w:sz w:val="36"/>
          <w:szCs w:val="36"/>
          <w:rtl w:val="0"/>
        </w:rPr>
        <w:t xml:space="preserve">принцип метапредметности образования</w:t>
      </w:r>
      <w:r w:rsidDel="00000000" w:rsidR="00000000" w:rsidRPr="00000000">
        <w:rPr>
          <w:rFonts w:ascii="Times New Roman" w:cs="Times New Roman" w:eastAsia="Times New Roman" w:hAnsi="Times New Roman"/>
          <w:sz w:val="36"/>
          <w:szCs w:val="36"/>
          <w:rtl w:val="0"/>
        </w:rPr>
        <w:t xml:space="preserve"> заключается в том, что основу содержания образовательного процесса составляют фундаментальные метапредметные объекты, которые обеспечивают возможность субъективного личностного познания их обучающимися.</w:t>
      </w:r>
    </w:p>
    <w:p w:rsidR="00000000" w:rsidDel="00000000" w:rsidP="00000000" w:rsidRDefault="00000000" w:rsidRPr="00000000" w14:paraId="0000000D">
      <w:pPr>
        <w:spacing w:line="276" w:lineRule="auto"/>
        <w:ind w:left="-1133.8582677165355"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Метаспособы</w:t>
      </w:r>
      <w:r w:rsidDel="00000000" w:rsidR="00000000" w:rsidRPr="00000000">
        <w:rPr>
          <w:rFonts w:ascii="Times New Roman" w:cs="Times New Roman" w:eastAsia="Times New Roman" w:hAnsi="Times New Roman"/>
          <w:sz w:val="36"/>
          <w:szCs w:val="36"/>
          <w:rtl w:val="0"/>
        </w:rPr>
        <w:t xml:space="preserve"> – это методы, которые используются человеком для открытия новых способов разрешения тех или иных задач.</w:t>
      </w:r>
    </w:p>
    <w:p w:rsidR="00000000" w:rsidDel="00000000" w:rsidP="00000000" w:rsidRDefault="00000000" w:rsidRPr="00000000" w14:paraId="0000000E">
      <w:pPr>
        <w:spacing w:line="276" w:lineRule="auto"/>
        <w:ind w:left="-1133.8582677165355"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соответствии с </w:t>
      </w:r>
      <w:r w:rsidDel="00000000" w:rsidR="00000000" w:rsidRPr="00000000">
        <w:rPr>
          <w:rFonts w:ascii="Times New Roman" w:cs="Times New Roman" w:eastAsia="Times New Roman" w:hAnsi="Times New Roman"/>
          <w:b w:val="1"/>
          <w:sz w:val="36"/>
          <w:szCs w:val="36"/>
          <w:rtl w:val="0"/>
        </w:rPr>
        <w:t xml:space="preserve">принципом человекосообразности</w:t>
      </w:r>
      <w:r w:rsidDel="00000000" w:rsidR="00000000" w:rsidRPr="00000000">
        <w:rPr>
          <w:rFonts w:ascii="Times New Roman" w:cs="Times New Roman" w:eastAsia="Times New Roman" w:hAnsi="Times New Roman"/>
          <w:sz w:val="36"/>
          <w:szCs w:val="36"/>
          <w:rtl w:val="0"/>
        </w:rPr>
        <w:t xml:space="preserve"> образования человек выступает в качестве основного субъекта своего образования, поэтому ключевой целью образования можно считать реализацию внутреннего потенциала человека не только в отношении себя, но и внешнего мира. При этом деятельность человека является связующим звеном между его микро- и макрокосмосом и одновременно выступает в качестве фундаментальных оснований человека и всего мира. </w:t>
      </w:r>
      <w:r w:rsidDel="00000000" w:rsidR="00000000" w:rsidRPr="00000000">
        <w:rPr>
          <w:rFonts w:ascii="Times New Roman" w:cs="Times New Roman" w:eastAsia="Times New Roman" w:hAnsi="Times New Roman"/>
          <w:b w:val="1"/>
          <w:sz w:val="36"/>
          <w:szCs w:val="36"/>
          <w:rtl w:val="0"/>
        </w:rPr>
        <w:t xml:space="preserve">Метапредметный смысл образования</w:t>
      </w:r>
      <w:r w:rsidDel="00000000" w:rsidR="00000000" w:rsidRPr="00000000">
        <w:rPr>
          <w:rFonts w:ascii="Times New Roman" w:cs="Times New Roman" w:eastAsia="Times New Roman" w:hAnsi="Times New Roman"/>
          <w:sz w:val="36"/>
          <w:szCs w:val="36"/>
          <w:rtl w:val="0"/>
        </w:rPr>
        <w:t xml:space="preserve"> и заключается именно в этих основаниях.</w:t>
      </w:r>
    </w:p>
    <w:p w:rsidR="00000000" w:rsidDel="00000000" w:rsidP="00000000" w:rsidRDefault="00000000" w:rsidRPr="00000000" w14:paraId="0000000F">
      <w:pPr>
        <w:spacing w:line="276" w:lineRule="auto"/>
        <w:ind w:left="-1133.8582677165355"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Основными методическими принципами современного метапредметного урока являются:</w:t>
      </w:r>
    </w:p>
    <w:p w:rsidR="00000000" w:rsidDel="00000000" w:rsidP="00000000" w:rsidRDefault="00000000" w:rsidRPr="00000000" w14:paraId="0000001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субъективация (обучающийся является равноправным участником образовательного процесса);</w:t>
      </w:r>
    </w:p>
    <w:p w:rsidR="00000000" w:rsidDel="00000000" w:rsidP="00000000" w:rsidRDefault="00000000" w:rsidRPr="00000000" w14:paraId="0000001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метапредметность (формируются универсальные учебные действия - УУД);</w:t>
      </w:r>
    </w:p>
    <w:p w:rsidR="00000000" w:rsidDel="00000000" w:rsidP="00000000" w:rsidRDefault="00000000" w:rsidRPr="00000000" w14:paraId="0000001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деятельностный подход (в результате организованной поисковой и исследовательской деятельности обучающиеся самостоятельно добывают знания);</w:t>
      </w:r>
    </w:p>
    <w:p w:rsidR="00000000" w:rsidDel="00000000" w:rsidP="00000000" w:rsidRDefault="00000000" w:rsidRPr="00000000" w14:paraId="0000001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рефлексивность (обучающиеся оказываются в ситуации, когда необходимо проанализировать свою деятельность на уроке);</w:t>
      </w:r>
    </w:p>
    <w:p w:rsidR="00000000" w:rsidDel="00000000" w:rsidP="00000000" w:rsidRDefault="00000000" w:rsidRPr="00000000" w14:paraId="0000001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импровизационность (готовность учителя к изменениям и коррекции «хода урока» в процессе его проведения).</w:t>
      </w:r>
    </w:p>
    <w:p w:rsidR="00000000" w:rsidDel="00000000" w:rsidP="00000000" w:rsidRDefault="00000000" w:rsidRPr="00000000" w14:paraId="00000015">
      <w:pPr>
        <w:spacing w:line="276" w:lineRule="auto"/>
        <w:ind w:left="-1133.8582677165355"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Современный урок, сохранив свою структуру, изменил содержательную и организационную наполненность привычных этапов. Рассмотрим их подробнее.</w:t>
      </w:r>
    </w:p>
    <w:p w:rsidR="00000000" w:rsidDel="00000000" w:rsidP="00000000" w:rsidRDefault="00000000" w:rsidRPr="00000000" w14:paraId="0000001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Объявление темы урока. На традиционном уроке учитель сообщает обучающимся тему урока, а на уроке современного типа тему урока формулируют сами обучающиеся, при этом, учитель подводит к осознанию темы.</w:t>
      </w:r>
    </w:p>
    <w:p w:rsidR="00000000" w:rsidDel="00000000" w:rsidP="00000000" w:rsidRDefault="00000000" w:rsidRPr="00000000" w14:paraId="0000001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Gungsuh" w:cs="Gungsuh" w:eastAsia="Gungsuh" w:hAnsi="Gungsuh"/>
          <w:b w:val="0"/>
          <w:i w:val="0"/>
          <w:smallCaps w:val="0"/>
          <w:strike w:val="0"/>
          <w:color w:val="000000"/>
          <w:sz w:val="36"/>
          <w:szCs w:val="36"/>
          <w:u w:val="none"/>
          <w:shd w:fill="auto" w:val="clear"/>
          <w:vertAlign w:val="baseline"/>
          <w:rtl w:val="0"/>
        </w:rPr>
        <w:t xml:space="preserve">Сообщение целей и задач.  На традиционном уроке учитель формулирует и сообщает обучающимся, чему должны научиться, чего должны достичь. Главная цель учителя – успеть то, что запланировано. На уроке современного типа цели и задачи формулируют сами обучающиеся, определив границы знания и незнания по схеме «вспомнить →узнать → научиться». Позиция учителя подвести обучающихся к осознанию целей и задач.</w:t>
      </w:r>
    </w:p>
    <w:p w:rsidR="00000000" w:rsidDel="00000000" w:rsidP="00000000" w:rsidRDefault="00000000" w:rsidRPr="00000000" w14:paraId="0000001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Планирование. Важный этап урока, на котором определяется что, сколько и в какой последовательности будет выполняться на уроке. На традиционном уроке ведущая роль принадлежит учителю, который сообщает обучающимся, какую работу они должны выполнить, чтобы достичь цели. На со современном уроке обучающиеся сами планируют способы достижения цели, а учитель помогает, советует.</w:t>
      </w:r>
    </w:p>
    <w:p w:rsidR="00000000" w:rsidDel="00000000" w:rsidP="00000000" w:rsidRDefault="00000000" w:rsidRPr="00000000" w14:paraId="0000001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Практическая деятельность обучающихся. На традиционном уроке обучающиеся под руководством учителя выполняют ряд практических задач (чаще применяется фронтальный метод организации деятельности). На современном уроке обучающиеся осуществляют учебные действия по намеченному плану (применяется групповой, индивидуальный методы), а учитель консультирует.</w:t>
      </w:r>
    </w:p>
    <w:p w:rsidR="00000000" w:rsidDel="00000000" w:rsidP="00000000" w:rsidRDefault="00000000" w:rsidRPr="00000000" w14:paraId="0000001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Осуществление контроля. На традиционном уроке учитель осуществляет контроль за выполнением учащимися практической работы. На современном уроке обучающиеся осуществляют контроль (применяются формы самоконтроля, взаимоконтроля), а учитель консультирует.</w:t>
      </w:r>
    </w:p>
    <w:p w:rsidR="00000000" w:rsidDel="00000000" w:rsidP="00000000" w:rsidRDefault="00000000" w:rsidRPr="00000000" w14:paraId="0000001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Осуществление коррекции. На традиционном уроке учитель осуществляет коррекцию в ходе выполнения и по итогам выполненной работы обучающимися. На современном уроке обучающиеся формулируют затруднения и осуществляют коррекцию самостоятельно, учитель консультирует, советует, помогает.</w:t>
      </w:r>
    </w:p>
    <w:p w:rsidR="00000000" w:rsidDel="00000000" w:rsidP="00000000" w:rsidRDefault="00000000" w:rsidRPr="00000000" w14:paraId="0000001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Оценивание обучающихся. На традиционном уроке учитель осуществляет оценивание работы учащихся на уроке. На современном - обучающиеся дают оценку деятельности по её результатам (самооценка, оценивание результатов деятельности одноклассников), а учитель консультирует.</w:t>
      </w:r>
    </w:p>
    <w:p w:rsidR="00000000" w:rsidDel="00000000" w:rsidP="00000000" w:rsidRDefault="00000000" w:rsidRPr="00000000" w14:paraId="0000001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Итог урока. На традиционном уроке учитель выясняет у учащихся, что они запомнили, а на современном – проводится рефлексия, когда каждый участник урока анализирует свои успехи или неудачи на уроке.</w:t>
      </w:r>
    </w:p>
    <w:p w:rsidR="00000000" w:rsidDel="00000000" w:rsidP="00000000" w:rsidRDefault="00000000" w:rsidRPr="00000000" w14:paraId="0000001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Домашнее задание. На традиционном уроке, домашнее задание, чаще всего, предлагается для всех одинаковое, при этом учитель объявляет его и комментирует. На современном уроке обучающиеся могут выбирать задание из предложенных учителем с учётом индивидуальных возможностей</w:t>
      </w:r>
    </w:p>
    <w:p w:rsidR="00000000" w:rsidDel="00000000" w:rsidP="00000000" w:rsidRDefault="00000000" w:rsidRPr="00000000" w14:paraId="0000001F">
      <w:pPr>
        <w:spacing w:line="276" w:lineRule="auto"/>
        <w:ind w:left="-1133.8582677165355"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На каждом этапе современного метапредметного урока целенаправленно формируются разные универсальные учебные действия. Рассмотрим это подробнее. </w:t>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Мотивация к учебной деятельности. </w:t>
      </w:r>
    </w:p>
    <w:p w:rsidR="00000000" w:rsidDel="00000000" w:rsidP="00000000" w:rsidRDefault="00000000" w:rsidRPr="00000000" w14:paraId="00000021">
      <w:pPr>
        <w:spacing w:line="276" w:lineRule="auto"/>
        <w:ind w:left="-1133.8582677165355"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Отвечая на вопрос, что значит мотивировать ребенка к учебной деятельности, необходимо обратить внимание на несколько аспектов:</w:t>
      </w:r>
    </w:p>
    <w:p w:rsidR="00000000" w:rsidDel="00000000" w:rsidP="00000000" w:rsidRDefault="00000000" w:rsidRPr="00000000" w14:paraId="0000002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актуализация требований к обучающемуся со стороны учебной деятельности, т.е. его обязанности как участника учебного процесса («надо»);</w:t>
      </w:r>
    </w:p>
    <w:p w:rsidR="00000000" w:rsidDel="00000000" w:rsidP="00000000" w:rsidRDefault="00000000" w:rsidRPr="00000000" w14:paraId="0000002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создание условий для того, чтобы необходимость стала внутренней потребностью («хочу»);</w:t>
      </w:r>
    </w:p>
    <w:p w:rsidR="00000000" w:rsidDel="00000000" w:rsidP="00000000" w:rsidRDefault="00000000" w:rsidRPr="00000000" w14:paraId="0000002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создание ситуации, в которой обучающийся почувствует уверенность в том, что он в состоянии решить задачи, возникающие в процессе обучения («могу»). </w:t>
      </w:r>
    </w:p>
    <w:p w:rsidR="00000000" w:rsidDel="00000000" w:rsidP="00000000" w:rsidRDefault="00000000" w:rsidRPr="00000000" w14:paraId="00000025">
      <w:pPr>
        <w:spacing w:line="276" w:lineRule="auto"/>
        <w:ind w:left="-1133.8582677165355"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Создание внутренней мотивации к обучению формирует у обучающихся способность к самоопределению и смыслообразованию (личностные УУД); целеполагание (регулятивное УУД), а также планирование сотрудничества с педагогом и одноклассниками (коммуникативное УУД). </w:t>
      </w:r>
    </w:p>
    <w:p w:rsidR="00000000" w:rsidDel="00000000" w:rsidP="00000000" w:rsidRDefault="00000000" w:rsidRPr="00000000" w14:paraId="00000026">
      <w:pPr>
        <w:spacing w:line="276" w:lineRule="auto"/>
        <w:ind w:left="-1133.8582677165355"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Создание проблемной ситуации. </w:t>
      </w:r>
    </w:p>
    <w:p w:rsidR="00000000" w:rsidDel="00000000" w:rsidP="00000000" w:rsidRDefault="00000000" w:rsidRPr="00000000" w14:paraId="00000027">
      <w:pPr>
        <w:spacing w:line="276" w:lineRule="auto"/>
        <w:ind w:left="-1133.8582677165355"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Проблемная ситуация как этап урока организуется для подготовки учащихся к открытию нового знания. Дети выполняют предложенное им пробное учебное действие, актуализируя при этом известные им способы действия, и отмечают затруднения, связанные с этой работой. Желание что-либо исследовать возникает только тогда, когда объект привлекает, удивляет, вызывает интерес, поэтому: </w:t>
      </w:r>
    </w:p>
    <w:p w:rsidR="00000000" w:rsidDel="00000000" w:rsidP="00000000" w:rsidRDefault="00000000" w:rsidRPr="00000000" w14:paraId="0000002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задание должно быть интересно обучающемуся, оно должно увлекать его. Формулировка задания должна быть такой, чтобы работа была выполнена относительно быстро;</w:t>
      </w:r>
    </w:p>
    <w:p w:rsidR="00000000" w:rsidDel="00000000" w:rsidP="00000000" w:rsidRDefault="00000000" w:rsidRPr="00000000" w14:paraId="0000002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тема должна быть оригинальной, в ней необходим элемент неожиданности, необычности. Оригинальность в данном случае заключается в способности нестандартно смотреть на традиционные, привычные предметы и явления. Это правило ориентировано на развитие важнейшей характеристики творческого человека – умение видеть проблемы. Истинного творца от посредственного, творчески не развитого человека отличает способность находить необычные, оригинальные точки зрения на разные даже хорошо известные предметы и явления. </w:t>
      </w:r>
    </w:p>
    <w:p w:rsidR="00000000" w:rsidDel="00000000" w:rsidP="00000000" w:rsidRDefault="00000000" w:rsidRPr="00000000" w14:paraId="0000002A">
      <w:pPr>
        <w:spacing w:line="276" w:lineRule="auto"/>
        <w:ind w:left="-1133.8582677165355"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Следует помнить, что обучающийся должен заниматься всеми предметами и долгая целенаправленная работа в одном направлении вызовет сложности. В ходе работы над проблемной ситуацией, формируются познавательные логические учебные действия: анализ, синтез, сравнение, обобщение, аналогия, классификация, а также умение извлекать необходимую информацию из различных источников, строить речевое высказывание. Регулятивные действия формируются, когда обучающиеся фиксируют индивидуальное затруднение в пробном действии. Обучающимся, в процессе коммуникации   необходимо с достаточной полнотой и точностью выразить свое мнение, аргументировать его, учесть другие мнения, если таковые имеются – это коммуникативные УУД. </w:t>
      </w:r>
    </w:p>
    <w:p w:rsidR="00000000" w:rsidDel="00000000" w:rsidP="00000000" w:rsidRDefault="00000000" w:rsidRPr="00000000" w14:paraId="0000002B">
      <w:pPr>
        <w:spacing w:line="276" w:lineRule="auto"/>
        <w:ind w:left="-1133.8582677165355"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3. Выявление причины затруднения. </w:t>
      </w:r>
    </w:p>
    <w:p w:rsidR="00000000" w:rsidDel="00000000" w:rsidP="00000000" w:rsidRDefault="00000000" w:rsidRPr="00000000" w14:paraId="0000002C">
      <w:pPr>
        <w:spacing w:line="276" w:lineRule="auto"/>
        <w:ind w:left="-1133.8582677165355" w:firstLine="0"/>
        <w:contextualSpacing w:val="0"/>
        <w:jc w:val="both"/>
        <w:rPr>
          <w:rFonts w:ascii="Times New Roman" w:cs="Times New Roman" w:eastAsia="Times New Roman" w:hAnsi="Times New Roman"/>
          <w:sz w:val="36"/>
          <w:szCs w:val="36"/>
        </w:rPr>
      </w:pPr>
      <w:r w:rsidDel="00000000" w:rsidR="00000000" w:rsidRPr="00000000">
        <w:rPr>
          <w:rFonts w:ascii="Gungsuh" w:cs="Gungsuh" w:eastAsia="Gungsuh" w:hAnsi="Gungsuh"/>
          <w:sz w:val="36"/>
          <w:szCs w:val="36"/>
          <w:rtl w:val="0"/>
        </w:rPr>
        <w:t xml:space="preserve">Для того чтобы понять, почему при выполнении пробного задания возникло затруднение, обучающиеся должны восстановить выполненные операции, зафиксировать место – шаг, операцию, − где возникло затруднение; затем на этой основе выявить причину, возникшей проблемы – каких знаний, умений недостаточно для решения задания и аналогичных задач. На этом этапе формируются УУД такие как: анализ, синтез, сравнение, обобщение, аналогия, подведение под понятие, определение основной и второстепенной информации, постановка и формулирование проблемы (познавательные УУД)); выражение своих мыслей с достаточной полнотой и точностью, аргументация своего мнения и позиции в коммуникации, учет разных мнений, координирование разных позиций, разрешение конфликтов (коммуникативные УУД)). </w:t>
      </w:r>
    </w:p>
    <w:p w:rsidR="00000000" w:rsidDel="00000000" w:rsidP="00000000" w:rsidRDefault="00000000" w:rsidRPr="00000000" w14:paraId="0000002D">
      <w:pPr>
        <w:spacing w:line="276" w:lineRule="auto"/>
        <w:ind w:left="-1133.8582677165355"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4. Поиски способов разрешения возникшего затруднения. </w:t>
      </w:r>
    </w:p>
    <w:p w:rsidR="00000000" w:rsidDel="00000000" w:rsidP="00000000" w:rsidRDefault="00000000" w:rsidRPr="00000000" w14:paraId="0000002E">
      <w:pPr>
        <w:spacing w:line="276" w:lineRule="auto"/>
        <w:ind w:left="-1133.8582677165355"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На этом этапе обучающиеся ставят цель, выбирают способ и план (порядок действий) достижения цели, определяют средства, источники, ресурсы и сроки. Роль учителя в этом процессе, сначала с помощью подводящего диалога, затем – побуждающего диалога, подвести обучающихся к самостоятельному осуществлению исследования. На этом этапе создаются условия для формирования таких универсальных учебных действий как самоопределение и смыслообразование (личностные УУД). Наряду с познавательными и регулятивными действиями, происходит формирование таких УУД, как поиск и выделение необходимой информации, выбор наиболее эффективных способов решения задач, самостоятельное выделение и формулирование познавательной цели, планирование, прогнозирование, структурирование знаний. Продолжается формирование коммуникативных УУД, связанных с умением работать в команде, группе. </w:t>
      </w:r>
    </w:p>
    <w:p w:rsidR="00000000" w:rsidDel="00000000" w:rsidP="00000000" w:rsidRDefault="00000000" w:rsidRPr="00000000" w14:paraId="0000002F">
      <w:pPr>
        <w:spacing w:line="276" w:lineRule="auto"/>
        <w:ind w:left="-1133.8582677165355"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5. Реализация плана разрешения возникшего затруднения. </w:t>
      </w:r>
    </w:p>
    <w:p w:rsidR="00000000" w:rsidDel="00000000" w:rsidP="00000000" w:rsidRDefault="00000000" w:rsidRPr="00000000" w14:paraId="00000030">
      <w:pPr>
        <w:spacing w:line="276" w:lineRule="auto"/>
        <w:ind w:left="-1133.8582677165355"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Работая в группе, обучающиеся предлагают различные варианты способов действия, которые обсуждаются всеми членами группы, и затем выбирается самый эффективный. Общее решение представляется во внешней речи и/или в виде схемы (знаково). Этот способ действий используется для решения исходной задачи, вызвавшей затруднение. В результате затруднение должно быть преодолено, на что также обращается внимание. Эта деятельность формирует способность осознавать ответственность за общее дело, волевую саморегуляцию, познавательную инициативу. Для того чтобы успешно реализовать план, необходимо выдвигать гипотезы, искать необходимую информацию, использовать знаково-символические средства. На данном этапе, по-прежнему актуальны логические УУД: анализ, синтез, сравнение, обобщение, аналогия, классификация, установление причинно-следственных связей. Обучающийся строит логически непротиворечивую цепь рассуждений, учится выражать свои мысли полно и точно. Среди коммуникативных УУД на этом этапе первостепенное значение приобретают следующие: формулирование и аргументация своего мнения и позиции в коммуникации, учет разных мнений, координирование разных позиций, использование критериев для обоснования своего суждения, достижение договоренностей и согласование общего решения, разрешение конфликтов. </w:t>
      </w:r>
    </w:p>
    <w:p w:rsidR="00000000" w:rsidDel="00000000" w:rsidP="00000000" w:rsidRDefault="00000000" w:rsidRPr="00000000" w14:paraId="00000031">
      <w:pPr>
        <w:spacing w:line="276" w:lineRule="auto"/>
        <w:ind w:left="-1133.8582677165355"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6. Проверка эффективности найденного способа деятельности.</w:t>
      </w:r>
    </w:p>
    <w:p w:rsidR="00000000" w:rsidDel="00000000" w:rsidP="00000000" w:rsidRDefault="00000000" w:rsidRPr="00000000" w14:paraId="00000032">
      <w:pPr>
        <w:spacing w:line="276" w:lineRule="auto"/>
        <w:ind w:left="-1133.8582677165355"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Обучающиеся решают типовые задания, используя новый способ действий. Эта работа может вестись в парах, в группах, или фронтально. Помимо УУД, о которых уже сказано, на этом этапе формируется способность действовать по алгоритму, моделирование и использование моделей разных типов. </w:t>
      </w:r>
    </w:p>
    <w:p w:rsidR="00000000" w:rsidDel="00000000" w:rsidP="00000000" w:rsidRDefault="00000000" w:rsidRPr="00000000" w14:paraId="00000033">
      <w:pPr>
        <w:spacing w:line="276" w:lineRule="auto"/>
        <w:ind w:left="-1133.8582677165355"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7. Самостоятельная работа и самопроверка. </w:t>
      </w:r>
    </w:p>
    <w:p w:rsidR="00000000" w:rsidDel="00000000" w:rsidP="00000000" w:rsidRDefault="00000000" w:rsidRPr="00000000" w14:paraId="00000034">
      <w:pPr>
        <w:spacing w:line="276" w:lineRule="auto"/>
        <w:ind w:left="-1133.8582677165355"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Обучающиеся работают самостоятельно: выполняют задания нового типа, осуществляют их самопроверку, пошагово сравнивая с образцом, выявляют и корректируют собственные ошибки. На этом этапе, помимо прочих, формируются регулятивные УУД: контроль, коррекция, оценка, волевая саморегуляция в ситуации затруднения. </w:t>
      </w:r>
    </w:p>
    <w:p w:rsidR="00000000" w:rsidDel="00000000" w:rsidP="00000000" w:rsidRDefault="00000000" w:rsidRPr="00000000" w14:paraId="00000035">
      <w:pPr>
        <w:spacing w:line="276" w:lineRule="auto"/>
        <w:ind w:left="-1133.8582677165355"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8. Рефлексия и самооценка. </w:t>
      </w:r>
    </w:p>
    <w:p w:rsidR="00000000" w:rsidDel="00000000" w:rsidP="00000000" w:rsidRDefault="00000000" w:rsidRPr="00000000" w14:paraId="00000036">
      <w:pPr>
        <w:spacing w:line="276" w:lineRule="auto"/>
        <w:ind w:left="-1133.8582677165355"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На данном этапе фиксируется новое содержание, изученное на уроке, и организуется рефлексия и самооценка обучающимися собственной учебной деятельности. От обучающихся требуется соотнести цель учебной деятельности и ее результаты, зафиксировать степень их соответствия и наметить цели дальнейшей деятельности. На этом этапе формируются универсальные учебные действия, позволяющие оценивать собственную деятельность: рефлексия способов и условий действия, контроль и оценка процесса и результатов деятельности, самооценка на основе критерия успешности, адекватное понимание причин успеха / неуспеха в учебной деятельности. </w:t>
      </w:r>
    </w:p>
    <w:p w:rsidR="00000000" w:rsidDel="00000000" w:rsidP="00000000" w:rsidRDefault="00000000" w:rsidRPr="00000000" w14:paraId="00000037">
      <w:pPr>
        <w:spacing w:line="276" w:lineRule="auto"/>
        <w:ind w:left="-1133.8582677165355"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Таким образом, метапредметный урок, помимо предметных, решает более широко направленные задачи: </w:t>
      </w:r>
    </w:p>
    <w:p w:rsidR="00000000" w:rsidDel="00000000" w:rsidP="00000000" w:rsidRDefault="00000000" w:rsidRPr="00000000" w14:paraId="0000003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формирование в каждый момент урока у обучающегося понимания того, какими способами он достиг новых знаний и какими способами ему нужно овладеть, чтобы узнать то, чего он еще не знает; </w:t>
      </w:r>
    </w:p>
    <w:p w:rsidR="00000000" w:rsidDel="00000000" w:rsidP="00000000" w:rsidRDefault="00000000" w:rsidRPr="00000000" w14:paraId="0000003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формирование целостного представления о мире, взаимосвязях его частей, пересекающихся в одном предмете или сочетающихся в нем, постижение противоречивости и многообразия мира в деятельности; </w:t>
      </w:r>
    </w:p>
    <w:p w:rsidR="00000000" w:rsidDel="00000000" w:rsidP="00000000" w:rsidRDefault="00000000" w:rsidRPr="00000000" w14:paraId="0000003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ориентация на тесную связь обучения с непосредственными жизненными потребностями, интересами и социокультурным опытом обучающихся; </w:t>
      </w:r>
    </w:p>
    <w:p w:rsidR="00000000" w:rsidDel="00000000" w:rsidP="00000000" w:rsidRDefault="00000000" w:rsidRPr="00000000" w14:paraId="0000003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обучение общим приемам, техникам, схемам, образцам мыслительной работы, которые лежат над предметами, поверх предметов, но которые воспроизводятся при работе с любым предметным материалом. </w:t>
      </w:r>
    </w:p>
    <w:p w:rsidR="00000000" w:rsidDel="00000000" w:rsidP="00000000" w:rsidRDefault="00000000" w:rsidRPr="00000000" w14:paraId="0000003C">
      <w:pPr>
        <w:spacing w:line="276" w:lineRule="auto"/>
        <w:ind w:left="-1133.8582677165355"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Признаки метапредметного урока:</w:t>
      </w:r>
    </w:p>
    <w:p w:rsidR="00000000" w:rsidDel="00000000" w:rsidP="00000000" w:rsidRDefault="00000000" w:rsidRPr="00000000" w14:paraId="0000003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обязательным элементом метапредметного урока является целеполагание;</w:t>
      </w:r>
    </w:p>
    <w:p w:rsidR="00000000" w:rsidDel="00000000" w:rsidP="00000000" w:rsidRDefault="00000000" w:rsidRPr="00000000" w14:paraId="0000003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присутствие исследовательской, эвристической, проектной, коммуникативно-диалоговой, дискуссионной, игровой деятельности, суть которой заключается в том, что усвоение любого материала происходит в процессе решения практической или исследовательской задачи, познавательной проблемной ситуации; </w:t>
      </w:r>
    </w:p>
    <w:p w:rsidR="00000000" w:rsidDel="00000000" w:rsidP="00000000" w:rsidRDefault="00000000" w:rsidRPr="00000000" w14:paraId="0000003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создание проблемных ситуаций, требующих личностного самоуправления (т.е. регулятивных универсальных действий): учитель создает условия, в которых обучающиеся могут самостоятельно найти решения тех или иных поставленных задач; </w:t>
      </w:r>
    </w:p>
    <w:p w:rsidR="00000000" w:rsidDel="00000000" w:rsidP="00000000" w:rsidRDefault="00000000" w:rsidRPr="00000000" w14:paraId="0000004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активизация интереса и мотивации обучения обучающихся путём привлечения к предмету урока других областей знаний и опоры на личный практический опыт каждого обучающегося; </w:t>
      </w:r>
    </w:p>
    <w:p w:rsidR="00000000" w:rsidDel="00000000" w:rsidP="00000000" w:rsidRDefault="00000000" w:rsidRPr="00000000" w14:paraId="0000004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на уроке происходит выведение учителя и обучающегося к надпредметному основанию, которым является сама деятельность обучающегося и педагога. В ходе движения в метапредмете ребенок осваивает сразу два типа содержания – содержание предметной области и деятельность; </w:t>
      </w:r>
    </w:p>
    <w:p w:rsidR="00000000" w:rsidDel="00000000" w:rsidP="00000000" w:rsidRDefault="00000000" w:rsidRPr="00000000" w14:paraId="0000004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рефлексия, перевод теоретических представлений в плоскость личностных рассуждений и выводов; </w:t>
      </w:r>
    </w:p>
    <w:p w:rsidR="00000000" w:rsidDel="00000000" w:rsidP="00000000" w:rsidRDefault="00000000" w:rsidRPr="00000000" w14:paraId="0000004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133.8582677165355" w:right="0" w:firstLine="0"/>
        <w:contextualSpacing w:val="1"/>
        <w:jc w:val="both"/>
        <w:rPr>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способы деятельности на уроке являются универсальными, то есть применимыми к различным предметным областям.</w:t>
      </w:r>
    </w:p>
    <w:p w:rsidR="00000000" w:rsidDel="00000000" w:rsidP="00000000" w:rsidRDefault="00000000" w:rsidRPr="00000000" w14:paraId="00000044">
      <w:pPr>
        <w:spacing w:line="276" w:lineRule="auto"/>
        <w:ind w:left="-1133.8582677165355" w:firstLine="0"/>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Реализация ФГОС предусматривает изменение подходов к организации образовательного процесса. В меняющейся образовательной среде урок по-прежнему остается основной формой организации учебного процесса, но смысл урока как дидактической категории меняется в связи с изменяющимися целями и условиями обучения. Это требует от учителя овладения новыми компетенциями, которые направлены на достижение метапредметных образовательных результатов.</w:t>
      </w:r>
    </w:p>
    <w:p w:rsidR="00000000" w:rsidDel="00000000" w:rsidP="00000000" w:rsidRDefault="00000000" w:rsidRPr="00000000" w14:paraId="00000045">
      <w:pPr>
        <w:spacing w:line="276" w:lineRule="auto"/>
        <w:ind w:left="-1133.8582677165355" w:firstLine="0"/>
        <w:contextualSpacing w:val="0"/>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Литература</w:t>
      </w:r>
    </w:p>
    <w:p w:rsidR="00000000" w:rsidDel="00000000" w:rsidP="00000000" w:rsidRDefault="00000000" w:rsidRPr="00000000" w14:paraId="0000004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33.8582677165355" w:right="0" w:firstLine="0"/>
        <w:contextualSpacing w:val="0"/>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Краевский В.В., Хуторской А.В. предметное и общепредметное в образовательных стандартах // Педагогика. – 2003. - №2</w:t>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33.8582677165355" w:right="0" w:firstLine="0"/>
        <w:contextualSpacing w:val="0"/>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Хуторской А.В. Метапредметный урок: Методическое пособие. – М.: Издательство «Эйдос»; Издательство Института образования человека, 2016.</w:t>
      </w:r>
    </w:p>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33.8582677165355" w:right="0" w:firstLine="0"/>
        <w:contextualSpacing w:val="0"/>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Хуторской А.В. Метапредметный подход в обучении: Научно-методическое пособие. 2-ое изд., перераб. и доп. – М.: Издательство «Эйдос», 2016.</w:t>
      </w:r>
    </w:p>
    <w:p w:rsidR="00000000" w:rsidDel="00000000" w:rsidP="00000000" w:rsidRDefault="00000000" w:rsidRPr="00000000" w14:paraId="000000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33.8582677165355" w:right="0" w:firstLine="0"/>
        <w:contextualSpacing w:val="0"/>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Михеева Ю.А. Проектирование урока с позиций формирования универсальных учебных действий. - [Электронный ресурс]. Код доступа http://www.ug.ru/method_article/260 </w:t>
      </w:r>
    </w:p>
    <w:p w:rsidR="00000000" w:rsidDel="00000000" w:rsidP="00000000" w:rsidRDefault="00000000" w:rsidRPr="00000000" w14:paraId="0000004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33.8582677165355" w:right="0" w:firstLine="0"/>
        <w:contextualSpacing w:val="0"/>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Федеральный государственный образовательный стандарт основного общего образования.  </w:t>
      </w:r>
    </w:p>
    <w:p w:rsidR="00000000" w:rsidDel="00000000" w:rsidP="00000000" w:rsidRDefault="00000000" w:rsidRPr="00000000" w14:paraId="0000004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33.8582677165355" w:right="0" w:firstLine="0"/>
        <w:contextualSpacing w:val="0"/>
        <w:jc w:val="both"/>
        <w:rPr>
          <w:rFonts w:ascii="Times New Roman" w:cs="Times New Roman" w:eastAsia="Times New Roman" w:hAnsi="Times New Roman"/>
          <w:b w:val="0"/>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Лернер И.Я. Учебный предмет, тема, урок. М.: Знание, 1988. С.11. </w:t>
      </w:r>
    </w:p>
    <w:p w:rsidR="00000000" w:rsidDel="00000000" w:rsidP="00000000" w:rsidRDefault="00000000" w:rsidRPr="00000000" w14:paraId="0000004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33.8582677165355" w:right="0" w:firstLine="0"/>
        <w:contextualSpacing w:val="0"/>
        <w:jc w:val="both"/>
        <w:rPr>
          <w:rFonts w:ascii="Times New Roman" w:cs="Times New Roman" w:eastAsia="Times New Roman" w:hAnsi="Times New Roman"/>
          <w:b w:val="0"/>
          <w:i w:val="0"/>
          <w:smallCaps w:val="0"/>
          <w:strike w:val="0"/>
          <w:color w:val="000000"/>
          <w:sz w:val="36"/>
          <w:szCs w:val="36"/>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Татарченкова С.С. Урок как педагогический феномен: Учебно-методическое пособие. СПб.: КАРО, 2008. С.15.</w:t>
      </w:r>
    </w:p>
    <w:sectPr>
      <w:headerReference r:id="rId6" w:type="default"/>
      <w:footerReference r:id="rId7"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center"/>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righ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Pr>
      <w:drawing>
        <wp:inline distB="0" distT="0" distL="0" distR="0">
          <wp:extent cx="1373677" cy="32627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3677" cy="326279"/>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
      <w:lvlJc w:val="left"/>
      <w:pPr>
        <w:ind w:left="1155" w:firstLine="634"/>
      </w:pPr>
      <w:rPr>
        <w:rFonts w:ascii="Times New Roman" w:cs="Times New Roman" w:eastAsia="Times New Roman" w:hAnsi="Times New Roman"/>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3">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
      <w:lvlJc w:val="left"/>
      <w:pPr>
        <w:ind w:left="2149" w:hanging="360"/>
      </w:pPr>
      <w:rPr>
        <w:rFonts w:ascii="Noto Sans Symbols" w:cs="Noto Sans Symbols" w:eastAsia="Noto Sans Symbols" w:hAnsi="Noto Sans Symbols"/>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4">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5">
    <w:lvl w:ilvl="0">
      <w:start w:val="1"/>
      <w:numFmt w:val="bullet"/>
      <w:lvlText w:val="−"/>
      <w:lvlJc w:val="left"/>
      <w:pPr>
        <w:ind w:left="1500" w:hanging="360"/>
      </w:pPr>
      <w:rPr>
        <w:rFonts w:ascii="Noto Sans Symbols" w:cs="Noto Sans Symbols" w:eastAsia="Noto Sans Symbols" w:hAnsi="Noto Sans Symbols"/>
      </w:rPr>
    </w:lvl>
    <w:lvl w:ilvl="1">
      <w:start w:val="1"/>
      <w:numFmt w:val="bullet"/>
      <w:lvlText w:val="o"/>
      <w:lvlJc w:val="left"/>
      <w:pPr>
        <w:ind w:left="2220" w:hanging="360"/>
      </w:pPr>
      <w:rPr>
        <w:rFonts w:ascii="Courier New" w:cs="Courier New" w:eastAsia="Courier New" w:hAnsi="Courier New"/>
      </w:rPr>
    </w:lvl>
    <w:lvl w:ilvl="2">
      <w:start w:val="1"/>
      <w:numFmt w:val="bullet"/>
      <w:lvlText w:val="▪"/>
      <w:lvlJc w:val="left"/>
      <w:pPr>
        <w:ind w:left="2940" w:hanging="360"/>
      </w:pPr>
      <w:rPr>
        <w:rFonts w:ascii="Noto Sans Symbols" w:cs="Noto Sans Symbols" w:eastAsia="Noto Sans Symbols" w:hAnsi="Noto Sans Symbols"/>
      </w:rPr>
    </w:lvl>
    <w:lvl w:ilvl="3">
      <w:start w:val="1"/>
      <w:numFmt w:val="bullet"/>
      <w:lvlText w:val="●"/>
      <w:lvlJc w:val="left"/>
      <w:pPr>
        <w:ind w:left="3660" w:hanging="360"/>
      </w:pPr>
      <w:rPr>
        <w:rFonts w:ascii="Noto Sans Symbols" w:cs="Noto Sans Symbols" w:eastAsia="Noto Sans Symbols" w:hAnsi="Noto Sans Symbols"/>
      </w:rPr>
    </w:lvl>
    <w:lvl w:ilvl="4">
      <w:start w:val="1"/>
      <w:numFmt w:val="bullet"/>
      <w:lvlText w:val="o"/>
      <w:lvlJc w:val="left"/>
      <w:pPr>
        <w:ind w:left="4380" w:hanging="360"/>
      </w:pPr>
      <w:rPr>
        <w:rFonts w:ascii="Courier New" w:cs="Courier New" w:eastAsia="Courier New" w:hAnsi="Courier New"/>
      </w:rPr>
    </w:lvl>
    <w:lvl w:ilvl="5">
      <w:start w:val="1"/>
      <w:numFmt w:val="bullet"/>
      <w:lvlText w:val="▪"/>
      <w:lvlJc w:val="left"/>
      <w:pPr>
        <w:ind w:left="5100" w:hanging="360"/>
      </w:pPr>
      <w:rPr>
        <w:rFonts w:ascii="Noto Sans Symbols" w:cs="Noto Sans Symbols" w:eastAsia="Noto Sans Symbols" w:hAnsi="Noto Sans Symbols"/>
      </w:rPr>
    </w:lvl>
    <w:lvl w:ilvl="6">
      <w:start w:val="1"/>
      <w:numFmt w:val="bullet"/>
      <w:lvlText w:val="●"/>
      <w:lvlJc w:val="left"/>
      <w:pPr>
        <w:ind w:left="5820" w:hanging="360"/>
      </w:pPr>
      <w:rPr>
        <w:rFonts w:ascii="Noto Sans Symbols" w:cs="Noto Sans Symbols" w:eastAsia="Noto Sans Symbols" w:hAnsi="Noto Sans Symbols"/>
      </w:rPr>
    </w:lvl>
    <w:lvl w:ilvl="7">
      <w:start w:val="1"/>
      <w:numFmt w:val="bullet"/>
      <w:lvlText w:val="o"/>
      <w:lvlJc w:val="left"/>
      <w:pPr>
        <w:ind w:left="6540" w:hanging="360"/>
      </w:pPr>
      <w:rPr>
        <w:rFonts w:ascii="Courier New" w:cs="Courier New" w:eastAsia="Courier New" w:hAnsi="Courier New"/>
      </w:rPr>
    </w:lvl>
    <w:lvl w:ilvl="8">
      <w:start w:val="1"/>
      <w:numFmt w:val="bullet"/>
      <w:lvlText w:val="▪"/>
      <w:lvlJc w:val="left"/>
      <w:pPr>
        <w:ind w:left="7260" w:hanging="360"/>
      </w:pPr>
      <w:rPr>
        <w:rFonts w:ascii="Noto Sans Symbols" w:cs="Noto Sans Symbols" w:eastAsia="Noto Sans Symbols" w:hAnsi="Noto Sans Symbols"/>
      </w:rPr>
    </w:lvl>
  </w:abstractNum>
  <w:abstractNum w:abstractNumId="6">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7">
    <w:lvl w:ilvl="0">
      <w:start w:val="1"/>
      <w:numFmt w:val="decimal"/>
      <w:lvlText w:val="%1."/>
      <w:lvlJc w:val="left"/>
      <w:pPr>
        <w:ind w:left="1069"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mo" w:cs="Arimo" w:eastAsia="Arimo" w:hAnsi="Arimo"/>
        <w:sz w:val="24"/>
        <w:szCs w:val="24"/>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