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9E" w:rsidRPr="00FD3DE4" w:rsidRDefault="007D5645" w:rsidP="00FD3DE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инновационных технологий на уроках вязания</w:t>
      </w:r>
    </w:p>
    <w:p w:rsidR="00F34096" w:rsidRPr="002D4AA6" w:rsidRDefault="00370743" w:rsidP="00FD3DE4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Большом энциклопедическом словаре понятие игры изложено следующим образом: «Игра – вид непродуктивной деятельности, мотив которой заключается не в ее результатах, а в самом процессе. Имеет </w:t>
      </w:r>
      <w:proofErr w:type="gramStart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важное значение</w:t>
      </w:r>
      <w:proofErr w:type="gram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воспитании, обучении и развитии детей как средство психологической подготовки к будущим жизненным ситуациям». Таким образом, игра как отраженная модель поведения, проявления и развития сложных самоорганизующихся систем включает в себя различные сценарии жизни, в которых заложены основы саморазвития и самовыражения</w:t>
      </w:r>
      <w:r w:rsidR="007D5645"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Выделяют</w:t>
      </w:r>
      <w:r w:rsidR="007D5645"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5645" w:rsidRPr="002D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следующие функции </w:t>
      </w:r>
      <w:r w:rsidRPr="002D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игры: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социокультурная (игра – сильнейшее средство социализации ребенка, включающее в себя как социально-контролируемые процессы целенаправленного воздействия на становление личности, усвоение детьми знаний, духовных ценностей и норм, присущих обществу, так и стихийные процессы, влияющие на формирование ребенка);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межнациональная коммуникация (игры дают возможность моделировать разные ситуации жизни, искать выход из конфликтов, не прибегая к агрессивности, учат разнообразию эмоций в восприятии всего существующего в жизни);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самореализация ребенка в игре (игра позволяет с одной стороны, построить</w:t>
      </w:r>
      <w:proofErr w:type="gram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проверить проект снятия конкретных жизненных затруднений в практике реб</w:t>
      </w:r>
      <w:r w:rsidR="007D5645"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енка, с </w:t>
      </w:r>
      <w:proofErr w:type="gramStart"/>
      <w:r w:rsidR="007D5645"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другой–выявить</w:t>
      </w:r>
      <w:proofErr w:type="gramEnd"/>
      <w:r w:rsidR="007D5645"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недостаточность опыта);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5645"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коммуникативная 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(любое игровое общество - коллектив, выступающий применительно к каждому игроку как организующее и коммуникативное начало, имеющее огромное качество коммуникативных связей);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диагностическая (игра обладает </w:t>
      </w:r>
      <w:proofErr w:type="spellStart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предсказательностью</w:t>
      </w:r>
      <w:proofErr w:type="spell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она </w:t>
      </w:r>
      <w:proofErr w:type="spellStart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диагностичнее</w:t>
      </w:r>
      <w:proofErr w:type="spell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чем любая другая деятельность человека);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игротерапевтическая</w:t>
      </w:r>
      <w:proofErr w:type="spell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(игра может быть и должна быть использована для преодоления различных трудностей, возникающих у ребенка в поведении, в общении с окружающими, в учении);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• коррекционная (игра закрепляет приобретенные способности как </w:t>
      </w:r>
      <w:proofErr w:type="spellStart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внеситуативные</w:t>
      </w:r>
      <w:proofErr w:type="spell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развлекательная (игра – единственная деятельность, которая выводит ребенка за рамки его непосредственного опыта, и любое место, занимаемое им в игре, уникально).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игра - это особый вид деятельности, так </w:t>
      </w:r>
      <w:proofErr w:type="gramStart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во-первых, в ходе игровой деятельности личность упражняется и развивается, во-вторых, игра дает</w:t>
      </w:r>
      <w:r w:rsidR="00905600"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возможность каждому воспитаннику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приблизится к миру взрослых в некоторой степени подготовленным, овладевая познавательной, трудовой, спортивной и др. деятельностями, в-третьих, игра самый демократичный вид деятельности, в которой равенство гарантируется ролевым распределением.</w:t>
      </w:r>
      <w:r w:rsidR="00905600"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условиях образовательно-воспитательного процесса игра приводит к ряду методических выводов: в любой игре присутствуют правила игры, в каждом определенном правиле заключается цель, а так же элементы импровизации при выборе оптимального варианта действий в жестких условиях.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Функции игры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развлекательная (это основная функция игры - развлечь, доставить довольствие, воодушевить, пробудить интерес);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коммуникативная: освоение диалектики общения;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самореализация в игре как полигоне человеческой практики;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игротерапевтическая</w:t>
      </w:r>
      <w:proofErr w:type="spell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преодоление различных трудностей, возникающих в других видах жизнедеятельности;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диагностическая: выявление отклонений от нормативного поведения, самопознание в процессе игры;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функция коррекции: внесение позитивных изменений в структуру личностных показателей;</w:t>
      </w:r>
      <w:proofErr w:type="gram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межнациональная коммуникация: усвоение единых для всех людей социально-культурных ценностей;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функция социализации: включение в систему общественных отношений, усвоение норм человеческого общежития.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Четыре главные черты присущие игре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творческий, в значительной мере импровизационный, очень активный характер этой деятельности («поле творчества»);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эмоциональная приподнятость деятельности, соперничество, состязательность, конкуренция, аттракция</w:t>
      </w:r>
      <w:proofErr w:type="gramStart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увственная природа игры, «эмоциональное напряжение»);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наличие прямых или косвенных правил, отражающих содержание игры, логическую и временную последовательность ее развития.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Структура игры как деятельности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Целеполагание,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планирование,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реализация цели,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анализ результатов, в которых личность полностью реализует себя как субъект.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Структура игры как процесс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роли, взятые на себя играющими;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игровые действия как средство реализации этих ролей;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игровое употребление предметов, т.е. замещение реальных вещей игровыми, условными;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реальные отношения между играющими;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сюжет (содержание) — область действительности, условно воспроизводимая в игре.</w:t>
      </w:r>
      <w:proofErr w:type="gram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как метод обучения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 качестве самостоятельных технологий для освоения понятия, темы и даже раздела учебного предмета;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элементы (иногда весьма существенные) более обширной технологии;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в качестве урока (занятия) или его части (введения, объяснения, 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закрепления, упражнения, контроля);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</w:t>
      </w:r>
      <w:proofErr w:type="gram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4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характеру педагогического процесса выделяются следующие группы игр: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обучающие, тренировочные, контролирующие и обобщающие;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познавательные, воспитательные, развивающие;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репродуктивные, продуктивные, творческие;</w:t>
      </w:r>
      <w:proofErr w:type="gram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коммуникативные, диагностические, </w:t>
      </w:r>
      <w:proofErr w:type="spellStart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профориентационные</w:t>
      </w:r>
      <w:proofErr w:type="spell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психотехнические и др.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Типология педагогических игр по характеру игровой методике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предметные,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сюжетные,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ролевые,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деловые,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имитационные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игры-драматизации</w:t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 и с ТСО, а также с различны ми средствами передвижения.</w:t>
      </w:r>
      <w:proofErr w:type="gramEnd"/>
      <w:r w:rsidRPr="002D4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моих занятиях с воспитанниками я очень много играю.</w:t>
      </w:r>
      <w:r w:rsidR="0043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Любой ребёнок маленький </w:t>
      </w:r>
      <w:r w:rsidR="00BB3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большой </w:t>
      </w:r>
      <w:proofErr w:type="gramStart"/>
      <w:r w:rsidR="00BB3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</w:t>
      </w:r>
      <w:proofErr w:type="gramEnd"/>
      <w:r w:rsidR="00BB3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весело играя</w:t>
      </w:r>
      <w:r w:rsidR="0019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провести время, а особенно во время  игровых пауз – воспитанники  активно принимают участие, тем более  </w:t>
      </w:r>
      <w:r w:rsidR="0019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такой вид деятельности как вязание очень утомляет, устают пальчики, затекает спинка, болят глазки и  ребятам только стоит сказать за игры, как они уже готовы отправиться в </w:t>
      </w:r>
      <w:r w:rsidR="003F50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увлекательную страну игр. Иногда я провожу такие уроки как посиделки</w:t>
      </w:r>
      <w:r w:rsidR="0043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использую  спокойные игры, игры – соревнования, ну, а во основном воспитанники обожают подвижные, музыкальные</w:t>
      </w:r>
      <w:proofErr w:type="gramStart"/>
      <w:r w:rsidR="009A7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43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предметные, так на</w:t>
      </w:r>
      <w:r w:rsidR="009A7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 у меня в телефоне есть их любимые «</w:t>
      </w:r>
      <w:proofErr w:type="spellStart"/>
      <w:r w:rsidR="009A7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Фиксики</w:t>
      </w:r>
      <w:proofErr w:type="spellEnd"/>
      <w:r w:rsidR="009A7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33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5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9A7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«Ёлочки - пенёчки», но после таких игр очень тяжело усадить детвору на места, поэтому я комбинирую, сначала подвижную, музыкальную, а вот потом спокойную. После таких пауз, ребята снова готовы отправиться т</w:t>
      </w:r>
      <w:r w:rsidR="00FD3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рудиться, познавая мир вязания.</w:t>
      </w:r>
    </w:p>
    <w:p w:rsidR="00905600" w:rsidRPr="002D4AA6" w:rsidRDefault="00905600" w:rsidP="00FD3DE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34096" w:rsidRPr="00BB39F5" w:rsidRDefault="009A739C" w:rsidP="00FD3DE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4096" w:rsidRPr="002D4AA6">
        <w:rPr>
          <w:rFonts w:ascii="Times New Roman" w:hAnsi="Times New Roman" w:cs="Times New Roman"/>
          <w:sz w:val="28"/>
          <w:szCs w:val="28"/>
        </w:rPr>
        <w:t xml:space="preserve">  </w:t>
      </w:r>
      <w:r w:rsidR="007D5645" w:rsidRPr="002D4AA6">
        <w:rPr>
          <w:rFonts w:ascii="Times New Roman" w:hAnsi="Times New Roman" w:cs="Times New Roman"/>
          <w:sz w:val="28"/>
          <w:szCs w:val="28"/>
        </w:rPr>
        <w:t xml:space="preserve"> </w:t>
      </w:r>
      <w:r w:rsidR="007D5645" w:rsidRPr="002D4AA6"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Технология педагогических мастерских</w:t>
      </w:r>
    </w:p>
    <w:p w:rsidR="00AE31B5" w:rsidRPr="002D4AA6" w:rsidRDefault="007D5645" w:rsidP="00FD3DE4">
      <w:pPr>
        <w:pStyle w:val="a5"/>
        <w:spacing w:line="360" w:lineRule="auto"/>
        <w:jc w:val="both"/>
        <w:rPr>
          <w:rStyle w:val="apple-converted-space"/>
          <w:rFonts w:ascii="Times New Roman" w:hAnsi="Times New Roman" w:cs="Times New Roman"/>
          <w:color w:val="575656"/>
          <w:sz w:val="28"/>
          <w:szCs w:val="28"/>
        </w:rPr>
      </w:pPr>
      <w:r w:rsidRPr="002D4AA6">
        <w:rPr>
          <w:rFonts w:ascii="Times New Roman" w:hAnsi="Times New Roman" w:cs="Times New Roman"/>
          <w:sz w:val="28"/>
          <w:szCs w:val="28"/>
        </w:rPr>
        <w:t xml:space="preserve"> Важно новые знания присоединять к тому, что ребенок уже знает. Учиться - значит придумывать. </w:t>
      </w:r>
      <w:bookmarkStart w:id="0" w:name="_GoBack"/>
      <w:r w:rsidRPr="002D4AA6">
        <w:rPr>
          <w:rFonts w:ascii="Times New Roman" w:hAnsi="Times New Roman" w:cs="Times New Roman"/>
          <w:sz w:val="28"/>
          <w:szCs w:val="28"/>
        </w:rPr>
        <w:t>Мастерская, как инновационная технология, является альтернативой традиционным педагогическим технологиям, поскольку предполагает совершенно иной подход к структуре урока, формам подачи учебного материала, оценки деятельности учащихся.</w:t>
      </w:r>
      <w:bookmarkEnd w:id="0"/>
      <w:r w:rsidRPr="002D4AA6">
        <w:rPr>
          <w:rFonts w:ascii="Times New Roman" w:hAnsi="Times New Roman" w:cs="Times New Roman"/>
          <w:sz w:val="28"/>
          <w:szCs w:val="28"/>
        </w:rPr>
        <w:t xml:space="preserve"> Данная технология требует, прежде всего, гуманистической философии учителя, в основе которой – личностно ориентированный подход к ребенку, развитие</w:t>
      </w:r>
      <w:r w:rsidR="00F34096" w:rsidRPr="002D4AA6">
        <w:rPr>
          <w:rFonts w:ascii="Times New Roman" w:hAnsi="Times New Roman" w:cs="Times New Roman"/>
          <w:sz w:val="28"/>
          <w:szCs w:val="28"/>
        </w:rPr>
        <w:t xml:space="preserve"> его индивидуальности.</w:t>
      </w:r>
      <w:r w:rsidRPr="002D4AA6">
        <w:rPr>
          <w:rFonts w:ascii="Times New Roman" w:hAnsi="Times New Roman" w:cs="Times New Roman"/>
          <w:sz w:val="28"/>
          <w:szCs w:val="28"/>
        </w:rPr>
        <w:t xml:space="preserve"> В педагогической мастерской меняются традиционные роли учителя и учащихся – здесь они равноправные соучастники творческого процесса. Учитель является ведущим, «мастером», который организовывает, разворачивает творческий процесс, принимает участие в нем, а не передает свои знания незнающему и не</w:t>
      </w:r>
      <w:r w:rsidR="00F34096" w:rsidRPr="002D4AA6">
        <w:rPr>
          <w:rFonts w:ascii="Times New Roman" w:hAnsi="Times New Roman" w:cs="Times New Roman"/>
          <w:sz w:val="28"/>
          <w:szCs w:val="28"/>
        </w:rPr>
        <w:t xml:space="preserve"> </w:t>
      </w:r>
      <w:r w:rsidRPr="002D4AA6">
        <w:rPr>
          <w:rFonts w:ascii="Times New Roman" w:hAnsi="Times New Roman" w:cs="Times New Roman"/>
          <w:sz w:val="28"/>
          <w:szCs w:val="28"/>
        </w:rPr>
        <w:t xml:space="preserve">умеющему ученику. Учащиеся отрываются от столь привычного для урока ориентира как соответствие замыслу учителя, угадывание его желаний, высказывание ожидаемых им ответов. И если основной принцип традиционного урока: делай как я, делай лучше меня, то закон мастерской: делай по-своему, исходя из своих способностей, интересов и личного опыта. В мастерской дети начинают прислушиваться к самим себе, </w:t>
      </w:r>
      <w:r w:rsidRPr="002D4AA6">
        <w:rPr>
          <w:rFonts w:ascii="Times New Roman" w:hAnsi="Times New Roman" w:cs="Times New Roman"/>
          <w:sz w:val="28"/>
          <w:szCs w:val="28"/>
        </w:rPr>
        <w:lastRenderedPageBreak/>
        <w:t>постигать свой внутренний мир, учатся понимать себя. Происходит осмысление законов человеческого бытия, самооценка собственных действий, результатов. Эта важная особенность мастерской позволяет считать ее рефлексивной технологией, так как в ней у учащихся зарождается потре</w:t>
      </w:r>
      <w:r w:rsidR="00F34096" w:rsidRPr="002D4AA6">
        <w:rPr>
          <w:rFonts w:ascii="Times New Roman" w:hAnsi="Times New Roman" w:cs="Times New Roman"/>
          <w:sz w:val="28"/>
          <w:szCs w:val="28"/>
        </w:rPr>
        <w:t>бность в знаниях о самих себе.</w:t>
      </w:r>
      <w:r w:rsidRPr="002D4AA6">
        <w:rPr>
          <w:rFonts w:ascii="Times New Roman" w:hAnsi="Times New Roman" w:cs="Times New Roman"/>
          <w:sz w:val="28"/>
          <w:szCs w:val="28"/>
        </w:rPr>
        <w:t xml:space="preserve"> Педагогическая мастерская является так же интегративной технологией, так как соединяет игровые, исследовательские и проблемные виды деятельности, позволяет устанавливать </w:t>
      </w:r>
      <w:proofErr w:type="spellStart"/>
      <w:r w:rsidRPr="002D4AA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D4AA6">
        <w:rPr>
          <w:rFonts w:ascii="Times New Roman" w:hAnsi="Times New Roman" w:cs="Times New Roman"/>
          <w:sz w:val="28"/>
          <w:szCs w:val="28"/>
        </w:rPr>
        <w:t xml:space="preserve"> связи, формировать обобщенные способы познания. </w:t>
      </w:r>
      <w:proofErr w:type="gramStart"/>
      <w:r w:rsidRPr="002D4AA6">
        <w:rPr>
          <w:rFonts w:ascii="Times New Roman" w:hAnsi="Times New Roman" w:cs="Times New Roman"/>
          <w:sz w:val="28"/>
          <w:szCs w:val="28"/>
        </w:rPr>
        <w:t>Само название «мастерская» предполагает, что конечная цель такого урока – образовательные продукты учеников, творческие работы рефлексивного характера, которые могут быть представлены в разных формах: сочинения, рисунки, поделки, схемы, символы, тексты, ответы на свои вопросы, возникшие в ходе мастерской.</w:t>
      </w:r>
      <w:proofErr w:type="gramEnd"/>
      <w:r w:rsidRPr="002D4AA6">
        <w:rPr>
          <w:rFonts w:ascii="Times New Roman" w:hAnsi="Times New Roman" w:cs="Times New Roman"/>
          <w:sz w:val="28"/>
          <w:szCs w:val="28"/>
        </w:rPr>
        <w:t xml:space="preserve"> Участники мастерской могут, используя имеющиеся у них знания и навыки, дружно работая в поисковых группах (4-6 человек), самостоятельно вывести, «открыть» орфографическое правило, закон, определение. Однако истинным результатом деятельности мастерской является внутреннее, личностное развитие ребенка. Под ним понимается овладение школьниками коммуникативной и рефлексивной культурой; интеллектуальными технологиями; формирование готовности учащихся к пересмотру своих суждений в свете убедительных аргументов в пользу такого пересмотра. К критериям оценки результативности технологии относят: овладение учениками </w:t>
      </w:r>
      <w:proofErr w:type="spellStart"/>
      <w:r w:rsidRPr="002D4AA6">
        <w:rPr>
          <w:rFonts w:ascii="Times New Roman" w:hAnsi="Times New Roman" w:cs="Times New Roman"/>
          <w:sz w:val="28"/>
          <w:szCs w:val="28"/>
        </w:rPr>
        <w:t>общеинтеллектуальными</w:t>
      </w:r>
      <w:proofErr w:type="spellEnd"/>
      <w:r w:rsidRPr="002D4AA6">
        <w:rPr>
          <w:rFonts w:ascii="Times New Roman" w:hAnsi="Times New Roman" w:cs="Times New Roman"/>
          <w:sz w:val="28"/>
          <w:szCs w:val="28"/>
        </w:rPr>
        <w:t xml:space="preserve"> способами деятельности; развитие способности к рефлексии, </w:t>
      </w:r>
      <w:proofErr w:type="spellStart"/>
      <w:r w:rsidRPr="002D4AA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D4AA6">
        <w:rPr>
          <w:rFonts w:ascii="Times New Roman" w:hAnsi="Times New Roman" w:cs="Times New Roman"/>
          <w:sz w:val="28"/>
          <w:szCs w:val="28"/>
        </w:rPr>
        <w:t xml:space="preserve"> коммуникативной культуры, когнитивных, креативных и методологических (</w:t>
      </w:r>
      <w:proofErr w:type="spellStart"/>
      <w:r w:rsidRPr="002D4AA6">
        <w:rPr>
          <w:rFonts w:ascii="Times New Roman" w:hAnsi="Times New Roman" w:cs="Times New Roman"/>
          <w:sz w:val="28"/>
          <w:szCs w:val="28"/>
        </w:rPr>
        <w:t>оргдеятельностных</w:t>
      </w:r>
      <w:proofErr w:type="spellEnd"/>
      <w:r w:rsidRPr="002D4AA6">
        <w:rPr>
          <w:rFonts w:ascii="Times New Roman" w:hAnsi="Times New Roman" w:cs="Times New Roman"/>
          <w:sz w:val="28"/>
          <w:szCs w:val="28"/>
        </w:rPr>
        <w:t>) качеств. Основными методами являются наблюдение, анкетирование, анализ образовательной продукции учеников, их рефлексивных записей. Существует некий общий алгори</w:t>
      </w:r>
      <w:r w:rsidR="00BB39F5">
        <w:rPr>
          <w:rFonts w:ascii="Times New Roman" w:hAnsi="Times New Roman" w:cs="Times New Roman"/>
          <w:sz w:val="28"/>
          <w:szCs w:val="28"/>
        </w:rPr>
        <w:t>тм работы в мастерской</w:t>
      </w:r>
      <w:r w:rsidR="004C6131" w:rsidRPr="002D4AA6">
        <w:rPr>
          <w:rFonts w:ascii="Times New Roman" w:hAnsi="Times New Roman" w:cs="Times New Roman"/>
          <w:sz w:val="28"/>
          <w:szCs w:val="28"/>
        </w:rPr>
        <w:t>.</w:t>
      </w:r>
      <w:r w:rsidR="00BB39F5">
        <w:rPr>
          <w:rFonts w:ascii="Times New Roman" w:hAnsi="Times New Roman" w:cs="Times New Roman"/>
          <w:sz w:val="28"/>
          <w:szCs w:val="28"/>
        </w:rPr>
        <w:t xml:space="preserve"> </w:t>
      </w:r>
      <w:r w:rsidRPr="002D4AA6">
        <w:rPr>
          <w:rFonts w:ascii="Times New Roman" w:hAnsi="Times New Roman" w:cs="Times New Roman"/>
          <w:sz w:val="28"/>
          <w:szCs w:val="28"/>
        </w:rPr>
        <w:t xml:space="preserve">Первый шаг «Индуктор» - включение в процесс, начало, мотивирующее и стимулирующее творчество, толчок, соединяющий эмоциональную и интеллектуальную сферы деятельности личности. </w:t>
      </w:r>
      <w:r w:rsidRPr="002D4AA6">
        <w:rPr>
          <w:rFonts w:ascii="Times New Roman" w:hAnsi="Times New Roman" w:cs="Times New Roman"/>
          <w:sz w:val="28"/>
          <w:szCs w:val="28"/>
        </w:rPr>
        <w:lastRenderedPageBreak/>
        <w:t xml:space="preserve">«Индукция» - создание эмоционального настроя, включение чувств ученика, создание личного отношения к предмету обсуждения. Это должно быть нетрудное задание вокруг слова, звука, музыкального фрагмента, предмета или рисунка. Обязательные условия: «открытость» задания, предполагающая возможность выбора вариантов его выполнения; неожиданность, оригинальность задания, вызывающая эффект новизны и эмоциональную привлекательность; внутренняя связь задания с основной идеей и сверхзадачей мастерской. На этом этапе происходит актуализация знаний каждого ученика путем обращения к его ассоциативному и образному мышлению и долговременной памяти, идет обогащение чувственного опыта, накопление словаря; осмысление своих впечатлений, действий и их вербализация. Второй шаг – «деконструкция» - смешение явлений, слов, событий, ведущее к осознанию учеником неполноты, неточности своего прежнего знания. Работа над материалом: с текстом, красками, природными материалами, схемами и т. д., превращение материала в хаос. Задача этого этапа в том, что прежние знания, представления претерпевают разрушение, разъединение. Перетасовка фактов дает возможность по-новому взглянуть на проблему. В работе со </w:t>
      </w:r>
      <w:proofErr w:type="gramStart"/>
      <w:r w:rsidRPr="002D4AA6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Pr="002D4AA6">
        <w:rPr>
          <w:rFonts w:ascii="Times New Roman" w:hAnsi="Times New Roman" w:cs="Times New Roman"/>
          <w:sz w:val="28"/>
          <w:szCs w:val="28"/>
        </w:rPr>
        <w:t xml:space="preserve"> имеет значение то, что восприятие материалов происходит на </w:t>
      </w:r>
      <w:proofErr w:type="spellStart"/>
      <w:r w:rsidRPr="002D4AA6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2D4AA6">
        <w:rPr>
          <w:rFonts w:ascii="Times New Roman" w:hAnsi="Times New Roman" w:cs="Times New Roman"/>
          <w:sz w:val="28"/>
          <w:szCs w:val="28"/>
        </w:rPr>
        <w:t xml:space="preserve"> основе. Третий шаг – «реконструкция» позволяет из вновь возникших разрозненных частей создать новое целое явление, представление, знание (собственный текст, рисунок, закон), которое затем предъявляется всем участникам мастерской. «Реконструкция» проходит на уровне </w:t>
      </w:r>
      <w:proofErr w:type="spellStart"/>
      <w:r w:rsidRPr="002D4AA6">
        <w:rPr>
          <w:rFonts w:ascii="Times New Roman" w:hAnsi="Times New Roman" w:cs="Times New Roman"/>
          <w:sz w:val="28"/>
          <w:szCs w:val="28"/>
        </w:rPr>
        <w:t>самоконструкции</w:t>
      </w:r>
      <w:proofErr w:type="spellEnd"/>
      <w:r w:rsidRPr="002D4AA6">
        <w:rPr>
          <w:rFonts w:ascii="Times New Roman" w:hAnsi="Times New Roman" w:cs="Times New Roman"/>
          <w:sz w:val="28"/>
          <w:szCs w:val="28"/>
        </w:rPr>
        <w:t xml:space="preserve"> (диалог ученика с самим собой) и </w:t>
      </w:r>
      <w:proofErr w:type="spellStart"/>
      <w:r w:rsidRPr="002D4AA6">
        <w:rPr>
          <w:rFonts w:ascii="Times New Roman" w:hAnsi="Times New Roman" w:cs="Times New Roman"/>
          <w:sz w:val="28"/>
          <w:szCs w:val="28"/>
        </w:rPr>
        <w:t>социоконструкции</w:t>
      </w:r>
      <w:proofErr w:type="spellEnd"/>
      <w:r w:rsidRPr="002D4AA6">
        <w:rPr>
          <w:rFonts w:ascii="Times New Roman" w:hAnsi="Times New Roman" w:cs="Times New Roman"/>
          <w:sz w:val="28"/>
          <w:szCs w:val="28"/>
        </w:rPr>
        <w:t xml:space="preserve"> (выполнение задания в группе, конструирование группового мнения, варианта решения проблемы и т. д.) Четвертый шаг – «социализация» - соотнесение и соединение индивидуальных результатов деятельности. Каждый ученик делится своими впечатлениями с соседом по парте, далее знания дополняются и корректируются в деловом общении с другой парой и затем объявляются всему классу. На этом этапе происходит формирование самооценки, </w:t>
      </w:r>
      <w:proofErr w:type="spellStart"/>
      <w:r w:rsidRPr="002D4AA6">
        <w:rPr>
          <w:rFonts w:ascii="Times New Roman" w:hAnsi="Times New Roman" w:cs="Times New Roman"/>
          <w:sz w:val="28"/>
          <w:szCs w:val="28"/>
        </w:rPr>
        <w:lastRenderedPageBreak/>
        <w:t>взаимооценки</w:t>
      </w:r>
      <w:proofErr w:type="spellEnd"/>
      <w:r w:rsidRPr="002D4AA6">
        <w:rPr>
          <w:rFonts w:ascii="Times New Roman" w:hAnsi="Times New Roman" w:cs="Times New Roman"/>
          <w:sz w:val="28"/>
          <w:szCs w:val="28"/>
        </w:rPr>
        <w:t xml:space="preserve">, проводится </w:t>
      </w:r>
      <w:proofErr w:type="spellStart"/>
      <w:r w:rsidRPr="002D4AA6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2D4AA6">
        <w:rPr>
          <w:rFonts w:ascii="Times New Roman" w:hAnsi="Times New Roman" w:cs="Times New Roman"/>
          <w:sz w:val="28"/>
          <w:szCs w:val="28"/>
        </w:rPr>
        <w:t>. Кульминация творческого процесса – «разрыв», как озарение, как новое видение предмета, как переход к новому осознанию явления. Этот этап отражает состояние ученика, который начинает осознавать разрыв с собой прежним, со своими предыдущими зн</w:t>
      </w:r>
      <w:r w:rsidR="004C6131" w:rsidRPr="002D4AA6">
        <w:rPr>
          <w:rFonts w:ascii="Times New Roman" w:hAnsi="Times New Roman" w:cs="Times New Roman"/>
          <w:sz w:val="28"/>
          <w:szCs w:val="28"/>
        </w:rPr>
        <w:t>аниями, неумениями, страхами.</w:t>
      </w:r>
      <w:r w:rsidRPr="002D4AA6">
        <w:rPr>
          <w:rFonts w:ascii="Times New Roman" w:hAnsi="Times New Roman" w:cs="Times New Roman"/>
          <w:sz w:val="28"/>
          <w:szCs w:val="28"/>
        </w:rPr>
        <w:t xml:space="preserve"> Мастерская заканчивается рефлексией. Это момент самоанализа движения собственной мысли, чувства, знания, мироощущения. На этом этапе организуется выставка сочинений, рисунков. Участники, оценивая свою работу в мастерской, отвечают на вопросы: Что мне понравилось? Что нового я для себя открыл? Как я оцениваю собственное участие в мастерской?</w:t>
      </w:r>
      <w:r w:rsidRPr="002D4AA6">
        <w:rPr>
          <w:rStyle w:val="apple-converted-space"/>
          <w:rFonts w:ascii="Times New Roman" w:hAnsi="Times New Roman" w:cs="Times New Roman"/>
          <w:color w:val="575656"/>
          <w:sz w:val="28"/>
          <w:szCs w:val="28"/>
        </w:rPr>
        <w:t> </w:t>
      </w:r>
    </w:p>
    <w:p w:rsidR="004C6131" w:rsidRPr="002D4AA6" w:rsidRDefault="004C6131" w:rsidP="00FD3DE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6131" w:rsidRPr="002D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43"/>
    <w:rsid w:val="0001629E"/>
    <w:rsid w:val="001953B2"/>
    <w:rsid w:val="002D4AA6"/>
    <w:rsid w:val="00370743"/>
    <w:rsid w:val="003F509A"/>
    <w:rsid w:val="00433E04"/>
    <w:rsid w:val="004C6131"/>
    <w:rsid w:val="007D5645"/>
    <w:rsid w:val="008B550E"/>
    <w:rsid w:val="00905600"/>
    <w:rsid w:val="009A739C"/>
    <w:rsid w:val="00AE31B5"/>
    <w:rsid w:val="00BB39F5"/>
    <w:rsid w:val="00C105F7"/>
    <w:rsid w:val="00F34096"/>
    <w:rsid w:val="00FD3DE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74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70743"/>
    <w:rPr>
      <w:b/>
      <w:bCs/>
    </w:rPr>
  </w:style>
  <w:style w:type="character" w:customStyle="1" w:styleId="apple-converted-space">
    <w:name w:val="apple-converted-space"/>
    <w:basedOn w:val="a0"/>
    <w:rsid w:val="00370743"/>
  </w:style>
  <w:style w:type="paragraph" w:styleId="a5">
    <w:name w:val="No Spacing"/>
    <w:uiPriority w:val="1"/>
    <w:qFormat/>
    <w:rsid w:val="00F34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74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70743"/>
    <w:rPr>
      <w:b/>
      <w:bCs/>
    </w:rPr>
  </w:style>
  <w:style w:type="character" w:customStyle="1" w:styleId="apple-converted-space">
    <w:name w:val="apple-converted-space"/>
    <w:basedOn w:val="a0"/>
    <w:rsid w:val="00370743"/>
  </w:style>
  <w:style w:type="paragraph" w:styleId="a5">
    <w:name w:val="No Spacing"/>
    <w:uiPriority w:val="1"/>
    <w:qFormat/>
    <w:rsid w:val="00F34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2016-10-21T11:53:00Z</dcterms:created>
  <dcterms:modified xsi:type="dcterms:W3CDTF">2017-03-10T10:40:00Z</dcterms:modified>
</cp:coreProperties>
</file>