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B8" w:rsidRDefault="00A440B8" w:rsidP="007D3E06"/>
    <w:p w:rsidR="00A440B8" w:rsidRPr="00A440B8" w:rsidRDefault="00A440B8" w:rsidP="00A440B8">
      <w:pPr>
        <w:jc w:val="center"/>
        <w:rPr>
          <w:sz w:val="36"/>
          <w:szCs w:val="36"/>
        </w:rPr>
      </w:pPr>
      <w:r w:rsidRPr="00A440B8">
        <w:rPr>
          <w:sz w:val="36"/>
          <w:szCs w:val="36"/>
        </w:rPr>
        <w:t>Угадай район Ростовской области.</w:t>
      </w:r>
    </w:p>
    <w:p w:rsidR="007D3E06" w:rsidRDefault="007D3E06" w:rsidP="007D3E06">
      <w:pPr>
        <w:pStyle w:val="a3"/>
        <w:numPr>
          <w:ilvl w:val="0"/>
          <w:numId w:val="1"/>
        </w:numPr>
      </w:pPr>
      <w:r>
        <w:t xml:space="preserve">Район,  расположен в центре  Ростовской области. Его название говорит о хорошем настроении жителей этого района. </w:t>
      </w:r>
    </w:p>
    <w:p w:rsidR="007348E8" w:rsidRDefault="007D3E06" w:rsidP="007D3E06">
      <w:pPr>
        <w:pStyle w:val="a3"/>
        <w:numPr>
          <w:ilvl w:val="0"/>
          <w:numId w:val="1"/>
        </w:numPr>
      </w:pPr>
      <w:r>
        <w:t>Район, расположен на севере Ростовской области . Его центр находится в станице, которая обозначает границу, или указательный шест.</w:t>
      </w:r>
    </w:p>
    <w:p w:rsidR="007D3E06" w:rsidRDefault="007D3E06" w:rsidP="007D3E06">
      <w:pPr>
        <w:pStyle w:val="a3"/>
        <w:numPr>
          <w:ilvl w:val="0"/>
          <w:numId w:val="1"/>
        </w:numPr>
      </w:pPr>
      <w:r>
        <w:t xml:space="preserve">Район, расположенный  на севере области. Его название указывает на разведение овец в данной местности,  и указывает на зимнее </w:t>
      </w:r>
      <w:r w:rsidR="00D35991">
        <w:t xml:space="preserve"> место содержания </w:t>
      </w:r>
      <w:r>
        <w:t xml:space="preserve"> этих животных.</w:t>
      </w:r>
    </w:p>
    <w:p w:rsidR="00D35991" w:rsidRDefault="00A440B8" w:rsidP="007D3E06">
      <w:pPr>
        <w:pStyle w:val="a3"/>
        <w:numPr>
          <w:ilvl w:val="0"/>
          <w:numId w:val="1"/>
        </w:numPr>
      </w:pPr>
      <w:r>
        <w:t>Одно из главных богат</w:t>
      </w:r>
      <w:r w:rsidR="00D35991">
        <w:t>ств этого района являются водные ресурсы. Здесь находится крупнейшее водохранилище, созвучное с названием района и река Маныч.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 xml:space="preserve">Район, расположен на севере Ростовской области,  название его станицы созвучно с главным городом Татарстана.  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Название данного района Ростовской области говорит о приз</w:t>
      </w:r>
      <w:r w:rsidR="00D214B0">
        <w:t>ыве к освоению, который был акту</w:t>
      </w:r>
      <w:r>
        <w:t>ален в 1954 году.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Данный район носит название основного источника получения самого необходимого для человека продукта питания.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Район Ростовской области, который носит название  призыва ко всем народам мира.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Название данного района Ростовской области указывает на наличие этого  продукта во всех пустынях мира.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Данный район Ростовской области имеет немецкие корни происхождения.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Данный  район Ростовской области указывает на один из  осенних месяцев.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Название данного района Ростовской области говорит о его  местонахождении, непосредственно  в устье одного из притоков Дона.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 xml:space="preserve">Название данного района Ростовской области говорит о строении верхнего слоя литосферы. 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Название данного района Ростовской области можно узнать, если смотр</w:t>
      </w:r>
      <w:r w:rsidR="00476612">
        <w:t>еть только прямо, а не исскоса и</w:t>
      </w:r>
      <w:r>
        <w:t xml:space="preserve"> идти только вперед и прямо, а не … 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Название данного района произошло от названия  крупной хищной птицы.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Название данного района Ростовской области указывает на действие, которому подвержены любые механизмы, после длительного использования.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Название этого района Ростовской области указывает на любимый продукт питания  жителей Украины.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Название данного района Ростовской области указывает на тип погоды в зимнее время.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Название этого района Ростовской области происходит от названия города, где в годы Великой Отечетсвенной войны находилась негласная столица Советского Союза.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На Волге есть знаменитый Мамаев курган, а в Ростовской области  похожего названия район.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Название данного района Ростовской области соответствует названию  канала между двумя великими реками Европейской части России.</w:t>
      </w:r>
    </w:p>
    <w:p w:rsidR="00D35991" w:rsidRDefault="00D35991" w:rsidP="007D3E06">
      <w:pPr>
        <w:pStyle w:val="a3"/>
        <w:numPr>
          <w:ilvl w:val="0"/>
          <w:numId w:val="1"/>
        </w:numPr>
      </w:pPr>
      <w:r>
        <w:t>Данный район назван по крупнейшему водохранилищу Ростовской области, которое иногда называют морем.</w:t>
      </w:r>
    </w:p>
    <w:p w:rsidR="00D35991" w:rsidRDefault="00476612" w:rsidP="007D3E06">
      <w:pPr>
        <w:pStyle w:val="a3"/>
        <w:numPr>
          <w:ilvl w:val="0"/>
          <w:numId w:val="1"/>
        </w:numPr>
      </w:pPr>
      <w:r>
        <w:t>Название данного района созвучно с  мужским именем , ко</w:t>
      </w:r>
      <w:r w:rsidR="004E4F3A">
        <w:t xml:space="preserve">торое означает стойкость, </w:t>
      </w:r>
      <w:r>
        <w:t>постоянство,твердость.</w:t>
      </w:r>
    </w:p>
    <w:p w:rsidR="00476612" w:rsidRDefault="00476612" w:rsidP="007D3E06">
      <w:pPr>
        <w:pStyle w:val="a3"/>
        <w:numPr>
          <w:ilvl w:val="0"/>
          <w:numId w:val="1"/>
        </w:numPr>
      </w:pPr>
      <w:r>
        <w:t>Данный район Ростовской области созвучен с именем украинского поэта Шевченко.</w:t>
      </w:r>
    </w:p>
    <w:p w:rsidR="00476612" w:rsidRDefault="00476612" w:rsidP="007D3E06">
      <w:pPr>
        <w:pStyle w:val="a3"/>
        <w:numPr>
          <w:ilvl w:val="0"/>
          <w:numId w:val="1"/>
        </w:numPr>
      </w:pPr>
      <w:r>
        <w:t>Данный район означает черту или границу между Украиной и Россией.</w:t>
      </w:r>
    </w:p>
    <w:p w:rsidR="00476612" w:rsidRDefault="00476612" w:rsidP="007D3E06">
      <w:pPr>
        <w:pStyle w:val="a3"/>
        <w:numPr>
          <w:ilvl w:val="0"/>
          <w:numId w:val="1"/>
        </w:numPr>
      </w:pPr>
      <w:r>
        <w:t>Данный район созвучен с прошлым названием нашей великой страны.</w:t>
      </w:r>
    </w:p>
    <w:p w:rsidR="00D35991" w:rsidRPr="00C10092" w:rsidRDefault="006E7BEC" w:rsidP="00D35991">
      <w:pPr>
        <w:pStyle w:val="a3"/>
        <w:numPr>
          <w:ilvl w:val="0"/>
          <w:numId w:val="1"/>
        </w:numPr>
      </w:pPr>
      <w:bookmarkStart w:id="0" w:name="_GoBack"/>
      <w:r w:rsidRPr="00C10092">
        <w:lastRenderedPageBreak/>
        <w:t>Название этот район имеет необычное и точных данных о истории названия нет. Но есть предположение, что район назван в честь семи братьев бежавших на Дон.Фамилия братьев Каракоровы.</w:t>
      </w:r>
    </w:p>
    <w:p w:rsidR="006E7BEC" w:rsidRPr="00C10092" w:rsidRDefault="006E7BEC" w:rsidP="00D35991">
      <w:pPr>
        <w:pStyle w:val="a3"/>
        <w:numPr>
          <w:ilvl w:val="0"/>
          <w:numId w:val="1"/>
        </w:numPr>
      </w:pPr>
      <w:r w:rsidRPr="00C10092">
        <w:t>Данный район Ростовкой области имеет двойное название</w:t>
      </w:r>
      <w:r w:rsidR="00ED6DA6" w:rsidRPr="00C10092">
        <w:t>, первое слово мужское имя редкое, созвучно с отчеством няни А.С. Пушкина, а второе слово названия района, отрицание света.</w:t>
      </w:r>
    </w:p>
    <w:p w:rsidR="00ED6DA6" w:rsidRDefault="00ED6DA6" w:rsidP="00D35991">
      <w:pPr>
        <w:pStyle w:val="a3"/>
        <w:numPr>
          <w:ilvl w:val="0"/>
          <w:numId w:val="1"/>
        </w:numPr>
      </w:pPr>
      <w:r>
        <w:t>Данный район Ростовской области назван по названию первого хутора на реке Чир Обливы.</w:t>
      </w:r>
    </w:p>
    <w:p w:rsidR="00ED6DA6" w:rsidRDefault="00ED6DA6" w:rsidP="00D35991">
      <w:pPr>
        <w:pStyle w:val="a3"/>
        <w:numPr>
          <w:ilvl w:val="0"/>
          <w:numId w:val="1"/>
        </w:numPr>
      </w:pPr>
      <w:r>
        <w:t xml:space="preserve">Название данного района указывает на продукт питания, который никогда не употребляют в пищу </w:t>
      </w:r>
      <w:r w:rsidR="004E4F3A">
        <w:t>вегетарианцы</w:t>
      </w:r>
      <w:r>
        <w:t>.</w:t>
      </w:r>
    </w:p>
    <w:p w:rsidR="00B756B2" w:rsidRDefault="00171ACD" w:rsidP="00D35991">
      <w:pPr>
        <w:pStyle w:val="a3"/>
        <w:numPr>
          <w:ilvl w:val="0"/>
          <w:numId w:val="1"/>
        </w:numPr>
      </w:pPr>
      <w:r>
        <w:t xml:space="preserve">Легенда связывает  данный </w:t>
      </w:r>
      <w:r w:rsidR="00B756B2" w:rsidRPr="00B756B2">
        <w:t>район с прославленным знаменитым стихотворением А.С. Пушкина сказочным Лукоморьем. Около двухсот лет назад по территории села Неклиновка пролегал путь великого поэта, следовавшего на юг. В то время Азовское море подходило к берегам Неклиновки, и с холма была видна длинная изогнутая коса – Лукоморье, которую и описал поэт.</w:t>
      </w:r>
    </w:p>
    <w:p w:rsidR="00D35991" w:rsidRDefault="00171ACD" w:rsidP="00D35991">
      <w:pPr>
        <w:pStyle w:val="a3"/>
        <w:numPr>
          <w:ilvl w:val="0"/>
          <w:numId w:val="1"/>
        </w:numPr>
      </w:pPr>
      <w:r>
        <w:t xml:space="preserve">Раньше этот район  был назван по </w:t>
      </w:r>
      <w:r w:rsidRPr="00171ACD">
        <w:t>слободе Г</w:t>
      </w:r>
      <w:r>
        <w:t>ородищенской при р. Сал</w:t>
      </w:r>
      <w:r w:rsidRPr="00171ACD">
        <w:t>. Слобода была основана на месте древнего городища кочевых народов (отсюда первое название — сл. Городищенская</w:t>
      </w:r>
      <w:r>
        <w:t>. Позже была переименована по названию другого хутора, так и называтся сейчас район.</w:t>
      </w:r>
    </w:p>
    <w:p w:rsidR="00171ACD" w:rsidRDefault="00171ACD" w:rsidP="00D35991">
      <w:pPr>
        <w:pStyle w:val="a3"/>
        <w:numPr>
          <w:ilvl w:val="0"/>
          <w:numId w:val="1"/>
        </w:numPr>
      </w:pPr>
      <w:r>
        <w:t>Район созвучен названием самого стойкого дерева, которое растет в лесах Ростовской области.</w:t>
      </w:r>
    </w:p>
    <w:p w:rsidR="00D35991" w:rsidRDefault="00D35991" w:rsidP="00D35991"/>
    <w:p w:rsidR="00D35991" w:rsidRDefault="00D35991" w:rsidP="00D35991"/>
    <w:p w:rsidR="00D35991" w:rsidRDefault="00D35991" w:rsidP="00D35991"/>
    <w:p w:rsidR="00D35991" w:rsidRDefault="00D35991" w:rsidP="00D35991"/>
    <w:p w:rsidR="00D35991" w:rsidRDefault="00D35991" w:rsidP="00D35991"/>
    <w:p w:rsidR="00A440B8" w:rsidRDefault="00D35991" w:rsidP="00D35991">
      <w:r>
        <w:t>Ответы: 1. Веселовский, 2. Шолоховский,3.Кашарский;4.Веселовский, 5. Верхнедонской; 6.Целинский, 7. Зерноградский,8. Пролетарский.9. Песчанокопский, 10. Миллеровский,</w:t>
      </w:r>
    </w:p>
    <w:p w:rsidR="00A440B8" w:rsidRDefault="00D35991" w:rsidP="00D35991">
      <w:r>
        <w:t xml:space="preserve"> 11. Октябрьский. 12. Усть–Донецкий, 13.Каменский, 14. Боковский, 15.Орловский,</w:t>
      </w:r>
    </w:p>
    <w:p w:rsidR="00D35991" w:rsidRDefault="00D35991" w:rsidP="00D35991">
      <w:r>
        <w:t xml:space="preserve"> 16. Ремонтненский,17. Сальский, 18.Морозовский, 19. Куйбышевский, 20.Матвеево –курганский,</w:t>
      </w:r>
    </w:p>
    <w:p w:rsidR="00D35991" w:rsidRDefault="00D35991" w:rsidP="00D35991">
      <w:r>
        <w:t>21.Волгодонской, 22</w:t>
      </w:r>
      <w:r w:rsidR="00476612">
        <w:t xml:space="preserve">. </w:t>
      </w:r>
      <w:r w:rsidR="00D214B0">
        <w:t>Цимлянский.</w:t>
      </w:r>
      <w:r w:rsidR="00476612">
        <w:t xml:space="preserve"> 23.Константиновский район</w:t>
      </w:r>
      <w:r w:rsidR="00D273B2">
        <w:t>, 24. Тарасовский, 25.Чртковский. 26.Советск</w:t>
      </w:r>
      <w:r w:rsidR="00B756B2">
        <w:t>и</w:t>
      </w:r>
      <w:r w:rsidR="00D273B2">
        <w:t>й. 27.Семикаракорский,</w:t>
      </w:r>
      <w:r w:rsidR="00ED6DA6">
        <w:t>28. Родионово – несветайский, 29.Обливский район, 30.Мясниковский район.</w:t>
      </w:r>
      <w:r w:rsidR="00171ACD">
        <w:t>31. неклиновский район. 32.мартыновский район. 33. Дубовский район.</w:t>
      </w:r>
    </w:p>
    <w:bookmarkEnd w:id="0"/>
    <w:p w:rsidR="0009044C" w:rsidRDefault="0009044C">
      <w:r>
        <w:br w:type="page"/>
      </w:r>
    </w:p>
    <w:p w:rsidR="00D35991" w:rsidRPr="007D3E06" w:rsidRDefault="0009044C" w:rsidP="00D35991">
      <w:hyperlink r:id="rId5" w:history="1">
        <w:r w:rsidRPr="0009044C">
          <w:rPr>
            <w:rStyle w:val="a4"/>
          </w:rPr>
          <w:t>Скачано с www.znanio.ru</w:t>
        </w:r>
      </w:hyperlink>
    </w:p>
    <w:sectPr w:rsidR="00D35991" w:rsidRPr="007D3E06" w:rsidSect="0073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5DC"/>
    <w:multiLevelType w:val="hybridMultilevel"/>
    <w:tmpl w:val="996C5D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E06"/>
    <w:rsid w:val="0009044C"/>
    <w:rsid w:val="000F0400"/>
    <w:rsid w:val="00166014"/>
    <w:rsid w:val="00171ACD"/>
    <w:rsid w:val="00476612"/>
    <w:rsid w:val="004E4F3A"/>
    <w:rsid w:val="0062360C"/>
    <w:rsid w:val="006E7BEC"/>
    <w:rsid w:val="007348E8"/>
    <w:rsid w:val="007D3E06"/>
    <w:rsid w:val="009A2E84"/>
    <w:rsid w:val="00A440B8"/>
    <w:rsid w:val="00B756B2"/>
    <w:rsid w:val="00C10092"/>
    <w:rsid w:val="00D214B0"/>
    <w:rsid w:val="00D273B2"/>
    <w:rsid w:val="00D35991"/>
    <w:rsid w:val="00ED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9E935-460B-4D11-AF65-4D90626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0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Viktar</cp:lastModifiedBy>
  <cp:revision>5</cp:revision>
  <dcterms:created xsi:type="dcterms:W3CDTF">2013-09-24T10:55:00Z</dcterms:created>
  <dcterms:modified xsi:type="dcterms:W3CDTF">2020-08-05T15:18:00Z</dcterms:modified>
</cp:coreProperties>
</file>