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13" w:rsidRPr="0008583D" w:rsidRDefault="00A32D13" w:rsidP="00A32D1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3D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08583D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A32D13" w:rsidRPr="0008583D" w:rsidRDefault="00A32D13" w:rsidP="00A32D1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A32D13" w:rsidRDefault="00A32D13" w:rsidP="00A32D1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 w:rsidRPr="0008583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8583D"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A32D13" w:rsidRDefault="00A32D13" w:rsidP="00A32D1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D13" w:rsidRDefault="00A32D13" w:rsidP="00A32D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Олимпиадные задания  1-10  (4 класс, изобразительное искусство)</w:t>
      </w:r>
    </w:p>
    <w:p w:rsidR="002B40EC" w:rsidRDefault="002B40EC" w:rsidP="00A32D13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2B40EC" w:rsidRDefault="002B40EC" w:rsidP="002B40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Один из видов изобразительного искусства, в котором изображение дается в виде рисунка, нанесенного на какую-либо плоскость в линейных формах. Это слово произошло от греческого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grapho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что означает – «пишу», «рисую». Рисунок выполняется обычно карандашом, углем или краской одного цвета.</w:t>
      </w: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Графика; б) живопись.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</w:t>
      </w: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графика.</w:t>
      </w: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Печатное воспроизведение рисунка, выполненного различными способами на доске (деревянной, металлической).</w:t>
      </w: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Гравюра; б) эскиз.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</w:t>
      </w: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гравюра.</w:t>
      </w: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Гравюра станкового характера, в</w:t>
      </w:r>
      <w:r w:rsidR="00147A27">
        <w:rPr>
          <w:rFonts w:ascii="Times New Roman" w:hAnsi="Times New Roman" w:cs="Times New Roman"/>
          <w:sz w:val="28"/>
          <w:szCs w:val="28"/>
          <w:lang w:val="ru-RU"/>
        </w:rPr>
        <w:t>ыполненная на доске самим худож</w:t>
      </w:r>
      <w:r>
        <w:rPr>
          <w:rFonts w:ascii="Times New Roman" w:hAnsi="Times New Roman" w:cs="Times New Roman"/>
          <w:sz w:val="28"/>
          <w:szCs w:val="28"/>
          <w:lang w:val="ru-RU"/>
        </w:rPr>
        <w:t>ником.</w:t>
      </w: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Эстамп; б) офорт.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</w:t>
      </w: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эстамп.</w:t>
      </w: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Вид углубленной гравюры на металле, выполненной не резцом, а протравлением рисунка кислотой.</w:t>
      </w: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Офорт; б) линогравюра.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офорт.</w:t>
      </w: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Разновидность углубленной гравюры, выполненной на линолеуме.</w:t>
      </w:r>
    </w:p>
    <w:p w:rsidR="002B40EC" w:rsidRDefault="002B40EC" w:rsidP="002B40EC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Эстамп; б) линогравюра.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B40EC" w:rsidRDefault="002B40EC" w:rsidP="002B40EC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линогравюра.</w:t>
      </w:r>
    </w:p>
    <w:p w:rsidR="002B40EC" w:rsidRDefault="002B40EC" w:rsidP="002B40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40EC" w:rsidRDefault="002B40EC" w:rsidP="002B40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Оттиск, получаемый перенесением рисунка с плоской доски на бумагу. На доску (каменную или металлическую) наносится рисунок краской.</w:t>
      </w: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Литография; б) гравюра.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литография.</w:t>
      </w: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Изображение, получаемое с помощью фотомеханических печатных процессов.</w:t>
      </w: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Картина; б) репродукция.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репродукция.</w:t>
      </w: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40EC" w:rsidRDefault="002B40EC" w:rsidP="002B40E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Основное изобразительное средство, дающее изображение данного предмета.</w:t>
      </w:r>
    </w:p>
    <w:p w:rsidR="002B40EC" w:rsidRDefault="002B40EC" w:rsidP="002B40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Отрезок; б) линия.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B40EC" w:rsidRDefault="002B40EC" w:rsidP="002B40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линия.</w:t>
      </w:r>
    </w:p>
    <w:p w:rsidR="002B40EC" w:rsidRDefault="002B40EC" w:rsidP="002B40EC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40EC" w:rsidRDefault="002B40EC" w:rsidP="002B40EC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Пронумеруй этапы линейного пост</w:t>
      </w:r>
      <w:r w:rsidR="00147A27">
        <w:rPr>
          <w:rFonts w:ascii="Times New Roman" w:hAnsi="Times New Roman" w:cs="Times New Roman"/>
          <w:sz w:val="28"/>
          <w:szCs w:val="28"/>
          <w:lang w:val="ru-RU"/>
        </w:rPr>
        <w:t>роения рисунка в условно-плоско</w:t>
      </w:r>
      <w:r>
        <w:rPr>
          <w:rFonts w:ascii="Times New Roman" w:hAnsi="Times New Roman" w:cs="Times New Roman"/>
          <w:sz w:val="28"/>
          <w:szCs w:val="28"/>
          <w:lang w:val="ru-RU"/>
        </w:rPr>
        <w:t>стном изображении:</w:t>
      </w:r>
    </w:p>
    <w:p w:rsidR="002B40EC" w:rsidRDefault="002B40EC" w:rsidP="002B40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отработка деталей;</w:t>
      </w:r>
    </w:p>
    <w:p w:rsidR="002B40EC" w:rsidRDefault="002B40EC" w:rsidP="002B40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нахождение места предмета на листе бумаги в зависимости от его размеров и положения в пространстве;</w:t>
      </w:r>
    </w:p>
    <w:p w:rsidR="002B40EC" w:rsidRDefault="002B40EC" w:rsidP="002B40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190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расположение крупных частей (конструкция и пропорции).</w:t>
      </w:r>
    </w:p>
    <w:p w:rsidR="002B40EC" w:rsidRDefault="002B40EC" w:rsidP="002B40EC">
      <w:pPr>
        <w:pStyle w:val="ParagraphStyle"/>
        <w:spacing w:line="252" w:lineRule="auto"/>
        <w:ind w:left="1560" w:hanging="1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1) нахождение места предмета на листе бумаги в зависимости </w:t>
      </w:r>
    </w:p>
    <w:p w:rsidR="002B40EC" w:rsidRDefault="002B40EC" w:rsidP="002B40EC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его размеров и положения в пространстве; 2) расположение крупных частей (конструкция и пропорции); 3) отработка деталей.</w:t>
      </w:r>
    </w:p>
    <w:p w:rsidR="002B40EC" w:rsidRDefault="002B40EC" w:rsidP="002B40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40EC" w:rsidRDefault="002B40EC" w:rsidP="002B40E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Перечисли понятия светотени.</w:t>
      </w:r>
    </w:p>
    <w:p w:rsidR="002B40EC" w:rsidRDefault="002B40EC" w:rsidP="002B40EC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свет, блик, тень, полутень, рефлекс, падающая тень.</w:t>
      </w:r>
    </w:p>
    <w:p w:rsidR="00FC358A" w:rsidRDefault="00FC358A"/>
    <w:sectPr w:rsidR="00FC358A" w:rsidSect="00A643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0EC"/>
    <w:rsid w:val="00062BAB"/>
    <w:rsid w:val="00147A27"/>
    <w:rsid w:val="002B40EC"/>
    <w:rsid w:val="00351A35"/>
    <w:rsid w:val="00A32D13"/>
    <w:rsid w:val="00E72F38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2B4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2B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2017-02-17T11:57:00Z</dcterms:created>
  <dcterms:modified xsi:type="dcterms:W3CDTF">2017-02-17T12:08:00Z</dcterms:modified>
</cp:coreProperties>
</file>