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2" w:rsidRPr="00BC22BB" w:rsidRDefault="000655B2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2BB">
        <w:rPr>
          <w:rFonts w:ascii="Times New Roman" w:hAnsi="Times New Roman" w:cs="Times New Roman"/>
          <w:b/>
          <w:sz w:val="28"/>
          <w:szCs w:val="28"/>
        </w:rPr>
        <w:t>Тема: «Классификация музыкального слуха»</w:t>
      </w:r>
    </w:p>
    <w:p w:rsidR="000655B2" w:rsidRPr="00BC22BB" w:rsidRDefault="000655B2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2BB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447241" w:rsidRPr="00BC22BB" w:rsidRDefault="00447241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2BB">
        <w:rPr>
          <w:rFonts w:ascii="Times New Roman" w:hAnsi="Times New Roman" w:cs="Times New Roman"/>
          <w:b/>
          <w:sz w:val="28"/>
          <w:szCs w:val="28"/>
        </w:rPr>
        <w:t>п</w:t>
      </w:r>
      <w:r w:rsidR="000655B2" w:rsidRPr="00BC22BB">
        <w:rPr>
          <w:rFonts w:ascii="Times New Roman" w:hAnsi="Times New Roman" w:cs="Times New Roman"/>
          <w:b/>
          <w:sz w:val="28"/>
          <w:szCs w:val="28"/>
        </w:rPr>
        <w:t xml:space="preserve">реподаватель </w:t>
      </w:r>
      <w:proofErr w:type="gramStart"/>
      <w:r w:rsidR="000655B2" w:rsidRPr="00BC22BB">
        <w:rPr>
          <w:rFonts w:ascii="Times New Roman" w:hAnsi="Times New Roman" w:cs="Times New Roman"/>
          <w:b/>
          <w:sz w:val="28"/>
          <w:szCs w:val="28"/>
        </w:rPr>
        <w:t>теоретических</w:t>
      </w:r>
      <w:proofErr w:type="gramEnd"/>
    </w:p>
    <w:p w:rsidR="000655B2" w:rsidRPr="00650AF0" w:rsidRDefault="000655B2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7241" w:rsidRPr="00BC22BB" w:rsidRDefault="00447241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2BB">
        <w:rPr>
          <w:rFonts w:ascii="Times New Roman" w:hAnsi="Times New Roman" w:cs="Times New Roman"/>
          <w:b/>
          <w:sz w:val="28"/>
          <w:szCs w:val="28"/>
        </w:rPr>
        <w:t>Губанихина</w:t>
      </w:r>
      <w:proofErr w:type="spellEnd"/>
      <w:r w:rsidRPr="00BC22BB"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447241" w:rsidRPr="00650AF0" w:rsidRDefault="00447241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655B2" w:rsidRDefault="000655B2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EB8" w:rsidRDefault="000655B2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>Музыкальный слух давно осмысляется с</w:t>
      </w:r>
      <w:r w:rsidR="007A0050">
        <w:rPr>
          <w:rFonts w:ascii="Times New Roman" w:hAnsi="Times New Roman" w:cs="Times New Roman"/>
          <w:sz w:val="28"/>
          <w:szCs w:val="28"/>
        </w:rPr>
        <w:t>пециалистами разных наук</w:t>
      </w:r>
      <w:r w:rsidR="00786C1F">
        <w:rPr>
          <w:rFonts w:ascii="Times New Roman" w:hAnsi="Times New Roman" w:cs="Times New Roman"/>
          <w:sz w:val="28"/>
          <w:szCs w:val="28"/>
        </w:rPr>
        <w:t>.</w:t>
      </w:r>
      <w:r w:rsidR="00890AD3" w:rsidRPr="00890AD3">
        <w:rPr>
          <w:rFonts w:ascii="Times New Roman" w:hAnsi="Times New Roman" w:cs="Times New Roman"/>
          <w:sz w:val="28"/>
          <w:szCs w:val="28"/>
        </w:rPr>
        <w:t>В научной и музыкально</w:t>
      </w:r>
      <w:r w:rsidR="009A027C">
        <w:rPr>
          <w:rFonts w:ascii="Times New Roman" w:hAnsi="Times New Roman" w:cs="Times New Roman"/>
          <w:sz w:val="28"/>
          <w:szCs w:val="28"/>
        </w:rPr>
        <w:t>й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 литературе существует множество определений слуха. Слух - функция организма человека и животных, которая обеспечивает во</w:t>
      </w:r>
      <w:r w:rsidR="00B07247">
        <w:rPr>
          <w:rFonts w:ascii="Times New Roman" w:hAnsi="Times New Roman" w:cs="Times New Roman"/>
          <w:sz w:val="28"/>
          <w:szCs w:val="28"/>
        </w:rPr>
        <w:t>сприятие звуковых колебаний  [1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90AD3" w:rsidRPr="00890AD3" w:rsidRDefault="00890AD3" w:rsidP="00065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D3">
        <w:rPr>
          <w:rFonts w:ascii="Times New Roman" w:hAnsi="Times New Roman" w:cs="Times New Roman"/>
          <w:sz w:val="28"/>
          <w:szCs w:val="28"/>
        </w:rPr>
        <w:t>Педагоги, психологи и ученые из многогранного понятия «слух» выделяют специальное определение «музыкальный слух». Островский А.  считает, что музыкальный слух</w:t>
      </w:r>
      <w:r w:rsidR="007A0050">
        <w:rPr>
          <w:rFonts w:ascii="Times New Roman" w:hAnsi="Times New Roman" w:cs="Times New Roman"/>
          <w:sz w:val="28"/>
          <w:szCs w:val="28"/>
        </w:rPr>
        <w:t xml:space="preserve"> это</w:t>
      </w:r>
      <w:r w:rsidRPr="00890AD3">
        <w:rPr>
          <w:rFonts w:ascii="Times New Roman" w:hAnsi="Times New Roman" w:cs="Times New Roman"/>
          <w:sz w:val="28"/>
          <w:szCs w:val="28"/>
        </w:rPr>
        <w:t xml:space="preserve"> «способность воспринимать, представлять и осмысливать му</w:t>
      </w:r>
      <w:r w:rsidR="00B07247">
        <w:rPr>
          <w:rFonts w:ascii="Times New Roman" w:hAnsi="Times New Roman" w:cs="Times New Roman"/>
          <w:sz w:val="28"/>
          <w:szCs w:val="28"/>
        </w:rPr>
        <w:t>зыкальные впечатления» [2</w:t>
      </w:r>
      <w:r w:rsidRPr="00890AD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90AD3" w:rsidRPr="00890AD3" w:rsidRDefault="00786C1F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>По характеру восприятия высоты звуков музыкальный слух разделяется на относительный</w:t>
      </w:r>
      <w:r>
        <w:rPr>
          <w:rFonts w:ascii="Times New Roman" w:hAnsi="Times New Roman" w:cs="Times New Roman"/>
          <w:sz w:val="28"/>
          <w:szCs w:val="28"/>
        </w:rPr>
        <w:t xml:space="preserve"> (компонентный)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 и абсолютный. </w:t>
      </w:r>
    </w:p>
    <w:p w:rsidR="00890AD3" w:rsidRPr="00890AD3" w:rsidRDefault="00890AD3" w:rsidP="00065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D3">
        <w:rPr>
          <w:rFonts w:ascii="Times New Roman" w:hAnsi="Times New Roman" w:cs="Times New Roman"/>
          <w:sz w:val="28"/>
          <w:szCs w:val="28"/>
        </w:rPr>
        <w:t>Компонентные виды слуха являются составными элементами основных видов слуха и делятся на обязательные (относительные) и необязательные (</w:t>
      </w:r>
      <w:proofErr w:type="gramStart"/>
      <w:r w:rsidRPr="00890AD3">
        <w:rPr>
          <w:rFonts w:ascii="Times New Roman" w:hAnsi="Times New Roman" w:cs="Times New Roman"/>
          <w:sz w:val="28"/>
          <w:szCs w:val="28"/>
        </w:rPr>
        <w:t>абсол</w:t>
      </w:r>
      <w:r w:rsidR="007A0050">
        <w:rPr>
          <w:rFonts w:ascii="Times New Roman" w:hAnsi="Times New Roman" w:cs="Times New Roman"/>
          <w:sz w:val="28"/>
          <w:szCs w:val="28"/>
        </w:rPr>
        <w:t>ютный</w:t>
      </w:r>
      <w:proofErr w:type="gramEnd"/>
      <w:r w:rsidR="007A0050">
        <w:rPr>
          <w:rFonts w:ascii="Times New Roman" w:hAnsi="Times New Roman" w:cs="Times New Roman"/>
          <w:sz w:val="28"/>
          <w:szCs w:val="28"/>
        </w:rPr>
        <w:t xml:space="preserve">). </w:t>
      </w:r>
      <w:r w:rsidRPr="00890AD3">
        <w:rPr>
          <w:rFonts w:ascii="Times New Roman" w:hAnsi="Times New Roman" w:cs="Times New Roman"/>
          <w:sz w:val="28"/>
          <w:szCs w:val="28"/>
        </w:rPr>
        <w:t>К</w:t>
      </w:r>
      <w:r w:rsidR="007A0050">
        <w:rPr>
          <w:rFonts w:ascii="Times New Roman" w:hAnsi="Times New Roman" w:cs="Times New Roman"/>
          <w:sz w:val="28"/>
          <w:szCs w:val="28"/>
        </w:rPr>
        <w:t xml:space="preserve"> обязательным (компонентным) </w:t>
      </w:r>
      <w:r w:rsidRPr="00890AD3">
        <w:rPr>
          <w:rFonts w:ascii="Times New Roman" w:hAnsi="Times New Roman" w:cs="Times New Roman"/>
          <w:sz w:val="28"/>
          <w:szCs w:val="28"/>
        </w:rPr>
        <w:t>мы относим ритмический, мелодичес</w:t>
      </w:r>
      <w:r w:rsidR="007A0050">
        <w:rPr>
          <w:rFonts w:ascii="Times New Roman" w:hAnsi="Times New Roman" w:cs="Times New Roman"/>
          <w:sz w:val="28"/>
          <w:szCs w:val="28"/>
        </w:rPr>
        <w:t>кий, интервальный</w:t>
      </w:r>
      <w:r w:rsidRPr="00890AD3">
        <w:rPr>
          <w:rFonts w:ascii="Times New Roman" w:hAnsi="Times New Roman" w:cs="Times New Roman"/>
          <w:sz w:val="28"/>
          <w:szCs w:val="28"/>
        </w:rPr>
        <w:t>, аналитический, гармонический, ладовый, тональный, звуковысотный, интонационный, тем</w:t>
      </w:r>
      <w:r w:rsidR="009A027C">
        <w:rPr>
          <w:rFonts w:ascii="Times New Roman" w:hAnsi="Times New Roman" w:cs="Times New Roman"/>
          <w:sz w:val="28"/>
          <w:szCs w:val="28"/>
        </w:rPr>
        <w:t xml:space="preserve">бровый, динамический, </w:t>
      </w:r>
      <w:r w:rsidR="007A0050">
        <w:rPr>
          <w:rFonts w:ascii="Times New Roman" w:hAnsi="Times New Roman" w:cs="Times New Roman"/>
          <w:sz w:val="28"/>
          <w:szCs w:val="28"/>
        </w:rPr>
        <w:t>полифонический</w:t>
      </w:r>
      <w:proofErr w:type="gramStart"/>
      <w:r w:rsidRPr="00890AD3">
        <w:rPr>
          <w:rFonts w:ascii="Times New Roman" w:hAnsi="Times New Roman" w:cs="Times New Roman"/>
          <w:sz w:val="28"/>
          <w:szCs w:val="28"/>
        </w:rPr>
        <w:t>.</w:t>
      </w:r>
      <w:r w:rsidR="009A02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027C">
        <w:rPr>
          <w:rFonts w:ascii="Times New Roman" w:hAnsi="Times New Roman" w:cs="Times New Roman"/>
          <w:sz w:val="28"/>
          <w:szCs w:val="28"/>
        </w:rPr>
        <w:t xml:space="preserve"> необязательным компонентным видам</w:t>
      </w:r>
      <w:r w:rsidRPr="00890AD3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9A027C">
        <w:rPr>
          <w:rFonts w:ascii="Times New Roman" w:hAnsi="Times New Roman" w:cs="Times New Roman"/>
          <w:sz w:val="28"/>
          <w:szCs w:val="28"/>
        </w:rPr>
        <w:t>ого слуха относятся</w:t>
      </w:r>
      <w:r w:rsidRPr="00890AD3">
        <w:rPr>
          <w:rFonts w:ascii="Times New Roman" w:hAnsi="Times New Roman" w:cs="Times New Roman"/>
          <w:sz w:val="28"/>
          <w:szCs w:val="28"/>
        </w:rPr>
        <w:t xml:space="preserve">  абсолютный и </w:t>
      </w:r>
      <w:proofErr w:type="spellStart"/>
      <w:r w:rsidRPr="00890AD3">
        <w:rPr>
          <w:rFonts w:ascii="Times New Roman" w:hAnsi="Times New Roman" w:cs="Times New Roman"/>
          <w:sz w:val="28"/>
          <w:szCs w:val="28"/>
        </w:rPr>
        <w:t>синестезический</w:t>
      </w:r>
      <w:proofErr w:type="spellEnd"/>
      <w:r w:rsidRPr="00890AD3">
        <w:rPr>
          <w:rFonts w:ascii="Times New Roman" w:hAnsi="Times New Roman" w:cs="Times New Roman"/>
          <w:sz w:val="28"/>
          <w:szCs w:val="28"/>
        </w:rPr>
        <w:t xml:space="preserve"> (цветной). </w:t>
      </w:r>
    </w:p>
    <w:p w:rsidR="00890AD3" w:rsidRPr="00890AD3" w:rsidRDefault="00890AD3" w:rsidP="00065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D3">
        <w:rPr>
          <w:rFonts w:ascii="Times New Roman" w:hAnsi="Times New Roman" w:cs="Times New Roman"/>
          <w:sz w:val="28"/>
          <w:szCs w:val="28"/>
        </w:rPr>
        <w:t>Абсолютный слух-это способность узнавать и воспроизводить высоту звуков без сравнения с каким-либо исходным звуком. Б.Т</w:t>
      </w:r>
      <w:r w:rsidR="007A0050">
        <w:rPr>
          <w:rFonts w:ascii="Times New Roman" w:hAnsi="Times New Roman" w:cs="Times New Roman"/>
          <w:sz w:val="28"/>
          <w:szCs w:val="28"/>
        </w:rPr>
        <w:t>еплов</w:t>
      </w:r>
      <w:r w:rsidRPr="00890AD3">
        <w:rPr>
          <w:rFonts w:ascii="Times New Roman" w:hAnsi="Times New Roman" w:cs="Times New Roman"/>
          <w:sz w:val="28"/>
          <w:szCs w:val="28"/>
        </w:rPr>
        <w:t xml:space="preserve"> отмечает: «Способность эта проявляется в узнавании и воспроизведении высоты отдельных звуков, без соотнесения их с другими звукам</w:t>
      </w:r>
      <w:r w:rsidR="00B07247">
        <w:rPr>
          <w:rFonts w:ascii="Times New Roman" w:hAnsi="Times New Roman" w:cs="Times New Roman"/>
          <w:sz w:val="28"/>
          <w:szCs w:val="28"/>
        </w:rPr>
        <w:t xml:space="preserve">и, высота которых известна». </w:t>
      </w:r>
      <w:r w:rsidR="00B07247" w:rsidRPr="00B07247">
        <w:rPr>
          <w:rFonts w:ascii="Times New Roman" w:hAnsi="Times New Roman" w:cs="Times New Roman"/>
          <w:sz w:val="28"/>
          <w:szCs w:val="28"/>
        </w:rPr>
        <w:t>[</w:t>
      </w:r>
      <w:r w:rsidR="00B07247">
        <w:rPr>
          <w:rFonts w:ascii="Times New Roman" w:hAnsi="Times New Roman" w:cs="Times New Roman"/>
          <w:sz w:val="28"/>
          <w:szCs w:val="28"/>
        </w:rPr>
        <w:t>3</w:t>
      </w:r>
      <w:r w:rsidR="00B07247" w:rsidRPr="007A0050">
        <w:rPr>
          <w:rFonts w:ascii="Times New Roman" w:hAnsi="Times New Roman" w:cs="Times New Roman"/>
          <w:sz w:val="28"/>
          <w:szCs w:val="28"/>
        </w:rPr>
        <w:t>]</w:t>
      </w:r>
      <w:r w:rsidRPr="00890AD3">
        <w:rPr>
          <w:rFonts w:ascii="Times New Roman" w:hAnsi="Times New Roman" w:cs="Times New Roman"/>
          <w:sz w:val="28"/>
          <w:szCs w:val="28"/>
        </w:rPr>
        <w:t xml:space="preserve">.  По </w:t>
      </w:r>
      <w:r w:rsidR="007A0050">
        <w:rPr>
          <w:rFonts w:ascii="Times New Roman" w:hAnsi="Times New Roman" w:cs="Times New Roman"/>
          <w:sz w:val="28"/>
          <w:szCs w:val="28"/>
        </w:rPr>
        <w:t>его наблюдениям</w:t>
      </w:r>
      <w:r w:rsidRPr="00890AD3">
        <w:rPr>
          <w:rFonts w:ascii="Times New Roman" w:hAnsi="Times New Roman" w:cs="Times New Roman"/>
          <w:sz w:val="28"/>
          <w:szCs w:val="28"/>
        </w:rPr>
        <w:t xml:space="preserve"> лишь у 7% музыкантов из 250 обследованных имеется абсолютный слух. </w:t>
      </w:r>
    </w:p>
    <w:p w:rsidR="00890AD3" w:rsidRPr="00890AD3" w:rsidRDefault="00890AD3" w:rsidP="00065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D3">
        <w:rPr>
          <w:rFonts w:ascii="Times New Roman" w:hAnsi="Times New Roman" w:cs="Times New Roman"/>
          <w:sz w:val="28"/>
          <w:szCs w:val="28"/>
        </w:rPr>
        <w:t>Существует еще один тип абсолютного слуха, обусловленный цветовыми ассоциациями – это синопсический тип абсолютного слуха. Его относят к разновидности цветного слу</w:t>
      </w:r>
      <w:r w:rsidR="009A027C">
        <w:rPr>
          <w:rFonts w:ascii="Times New Roman" w:hAnsi="Times New Roman" w:cs="Times New Roman"/>
          <w:sz w:val="28"/>
          <w:szCs w:val="28"/>
        </w:rPr>
        <w:t xml:space="preserve">ха. </w:t>
      </w:r>
      <w:r w:rsidRPr="00890AD3">
        <w:rPr>
          <w:rFonts w:ascii="Times New Roman" w:hAnsi="Times New Roman" w:cs="Times New Roman"/>
          <w:sz w:val="28"/>
          <w:szCs w:val="28"/>
        </w:rPr>
        <w:t xml:space="preserve">В ярких формах синопсия встречается у людей артистического мира: художников, композиторов, писателей, поэтов. </w:t>
      </w:r>
    </w:p>
    <w:p w:rsidR="00890AD3" w:rsidRPr="00890AD3" w:rsidRDefault="00890AD3" w:rsidP="00065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D3">
        <w:rPr>
          <w:rFonts w:ascii="Times New Roman" w:hAnsi="Times New Roman" w:cs="Times New Roman"/>
          <w:sz w:val="28"/>
          <w:szCs w:val="28"/>
        </w:rPr>
        <w:t xml:space="preserve">К относительному слуху можно отнести все виды обязательного компонентного слуха.  Звуковысотный слух обычно проверяется в способности ощутить различие в двух разных по высоте звука. </w:t>
      </w:r>
      <w:proofErr w:type="gramStart"/>
      <w:r w:rsidRPr="00890AD3">
        <w:rPr>
          <w:rFonts w:ascii="Times New Roman" w:hAnsi="Times New Roman" w:cs="Times New Roman"/>
          <w:sz w:val="28"/>
          <w:szCs w:val="28"/>
        </w:rPr>
        <w:t xml:space="preserve">Так, по мнению </w:t>
      </w:r>
      <w:proofErr w:type="spellStart"/>
      <w:r w:rsidRPr="00890AD3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Pr="00890A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0AD3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890AD3">
        <w:rPr>
          <w:rFonts w:ascii="Times New Roman" w:hAnsi="Times New Roman" w:cs="Times New Roman"/>
          <w:sz w:val="28"/>
          <w:szCs w:val="28"/>
        </w:rPr>
        <w:t xml:space="preserve"> слух определяет </w:t>
      </w:r>
      <w:r w:rsidRPr="00890AD3">
        <w:rPr>
          <w:rFonts w:ascii="Times New Roman" w:hAnsi="Times New Roman" w:cs="Times New Roman"/>
          <w:sz w:val="28"/>
          <w:szCs w:val="28"/>
        </w:rPr>
        <w:lastRenderedPageBreak/>
        <w:t>«способность, посредством которой ухо отличает интервалы музыкальные от интервалов неупотребительных в музыке, то есть стройность, иль настройку, от нестройнос</w:t>
      </w:r>
      <w:r w:rsidR="00B07247">
        <w:rPr>
          <w:rFonts w:ascii="Times New Roman" w:hAnsi="Times New Roman" w:cs="Times New Roman"/>
          <w:sz w:val="28"/>
          <w:szCs w:val="28"/>
        </w:rPr>
        <w:t xml:space="preserve">ти, иль </w:t>
      </w:r>
      <w:proofErr w:type="spellStart"/>
      <w:r w:rsidR="00B07247">
        <w:rPr>
          <w:rFonts w:ascii="Times New Roman" w:hAnsi="Times New Roman" w:cs="Times New Roman"/>
          <w:sz w:val="28"/>
          <w:szCs w:val="28"/>
        </w:rPr>
        <w:t>расстроенности</w:t>
      </w:r>
      <w:proofErr w:type="spellEnd"/>
      <w:r w:rsidR="00B07247">
        <w:rPr>
          <w:rFonts w:ascii="Times New Roman" w:hAnsi="Times New Roman" w:cs="Times New Roman"/>
          <w:sz w:val="28"/>
          <w:szCs w:val="28"/>
        </w:rPr>
        <w:t>» [</w:t>
      </w:r>
      <w:r w:rsidR="00B07247" w:rsidRPr="00B07247">
        <w:rPr>
          <w:rFonts w:ascii="Times New Roman" w:hAnsi="Times New Roman" w:cs="Times New Roman"/>
          <w:sz w:val="28"/>
          <w:szCs w:val="28"/>
        </w:rPr>
        <w:t>4</w:t>
      </w:r>
      <w:r w:rsidRPr="00890AD3">
        <w:rPr>
          <w:rFonts w:ascii="Times New Roman" w:hAnsi="Times New Roman" w:cs="Times New Roman"/>
          <w:sz w:val="28"/>
          <w:szCs w:val="28"/>
        </w:rPr>
        <w:t xml:space="preserve">]). </w:t>
      </w:r>
      <w:proofErr w:type="gramEnd"/>
    </w:p>
    <w:p w:rsidR="00890AD3" w:rsidRPr="00890AD3" w:rsidRDefault="00EE1EB8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>Мелодический слух – один из важнейших компонентов м</w:t>
      </w:r>
      <w:r w:rsidR="002D3836">
        <w:rPr>
          <w:rFonts w:ascii="Times New Roman" w:hAnsi="Times New Roman" w:cs="Times New Roman"/>
          <w:sz w:val="28"/>
          <w:szCs w:val="28"/>
        </w:rPr>
        <w:t>узыкальных способностей. Так, Теплов считает</w:t>
      </w:r>
      <w:r w:rsidR="00890AD3" w:rsidRPr="00890AD3">
        <w:rPr>
          <w:rFonts w:ascii="Times New Roman" w:hAnsi="Times New Roman" w:cs="Times New Roman"/>
          <w:sz w:val="28"/>
          <w:szCs w:val="28"/>
        </w:rPr>
        <w:t>,</w:t>
      </w:r>
      <w:r w:rsidR="002D3836">
        <w:rPr>
          <w:rFonts w:ascii="Times New Roman" w:hAnsi="Times New Roman" w:cs="Times New Roman"/>
          <w:sz w:val="28"/>
          <w:szCs w:val="28"/>
        </w:rPr>
        <w:t xml:space="preserve"> что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 «мелодический слух есть качественное своеобразие восприятия мелодии, проявляющееся в особенностях самого восприятия, в узнавании и воспроизведении мелодий и в чувствительностик точн</w:t>
      </w:r>
      <w:r w:rsidR="002D3836">
        <w:rPr>
          <w:rFonts w:ascii="Times New Roman" w:hAnsi="Times New Roman" w:cs="Times New Roman"/>
          <w:sz w:val="28"/>
          <w:szCs w:val="28"/>
        </w:rPr>
        <w:t>ости и</w:t>
      </w:r>
      <w:r w:rsidR="00B07247">
        <w:rPr>
          <w:rFonts w:ascii="Times New Roman" w:hAnsi="Times New Roman" w:cs="Times New Roman"/>
          <w:sz w:val="28"/>
          <w:szCs w:val="28"/>
        </w:rPr>
        <w:t xml:space="preserve">нтонации». </w:t>
      </w:r>
      <w:r w:rsidR="00B07247" w:rsidRPr="00B07247">
        <w:rPr>
          <w:rFonts w:ascii="Times New Roman" w:hAnsi="Times New Roman" w:cs="Times New Roman"/>
          <w:sz w:val="28"/>
          <w:szCs w:val="28"/>
        </w:rPr>
        <w:t>[</w:t>
      </w:r>
      <w:r w:rsidR="00B07247" w:rsidRPr="000655B2">
        <w:rPr>
          <w:rFonts w:ascii="Times New Roman" w:hAnsi="Times New Roman" w:cs="Times New Roman"/>
          <w:sz w:val="28"/>
          <w:szCs w:val="28"/>
        </w:rPr>
        <w:t>3]</w:t>
      </w:r>
      <w:r w:rsidR="00890AD3" w:rsidRPr="00890AD3">
        <w:rPr>
          <w:rFonts w:ascii="Times New Roman" w:hAnsi="Times New Roman" w:cs="Times New Roman"/>
          <w:sz w:val="28"/>
          <w:szCs w:val="28"/>
        </w:rPr>
        <w:t>. В основе мелодического слуха лежит ладово</w:t>
      </w:r>
      <w:r w:rsidR="00844206">
        <w:rPr>
          <w:rFonts w:ascii="Times New Roman" w:hAnsi="Times New Roman" w:cs="Times New Roman"/>
          <w:sz w:val="28"/>
          <w:szCs w:val="28"/>
        </w:rPr>
        <w:t xml:space="preserve">е чувство. 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Ладовое чувство является составной частью мелодического слуха, оно взаимодействует и с другими </w:t>
      </w:r>
      <w:r w:rsidR="00B07247">
        <w:rPr>
          <w:rFonts w:ascii="Times New Roman" w:hAnsi="Times New Roman" w:cs="Times New Roman"/>
          <w:sz w:val="28"/>
          <w:szCs w:val="28"/>
        </w:rPr>
        <w:t>сторонами музыкального слуха [</w:t>
      </w:r>
      <w:r w:rsidR="00B07247" w:rsidRPr="00B07247">
        <w:rPr>
          <w:rFonts w:ascii="Times New Roman" w:hAnsi="Times New Roman" w:cs="Times New Roman"/>
          <w:sz w:val="28"/>
          <w:szCs w:val="28"/>
        </w:rPr>
        <w:t>5</w:t>
      </w:r>
      <w:r w:rsidR="00890AD3" w:rsidRPr="00890AD3">
        <w:rPr>
          <w:rFonts w:ascii="Times New Roman" w:hAnsi="Times New Roman" w:cs="Times New Roman"/>
          <w:sz w:val="28"/>
          <w:szCs w:val="28"/>
        </w:rPr>
        <w:t>]</w:t>
      </w:r>
      <w:r w:rsidR="009A027C">
        <w:rPr>
          <w:rFonts w:ascii="Times New Roman" w:hAnsi="Times New Roman" w:cs="Times New Roman"/>
          <w:sz w:val="28"/>
          <w:szCs w:val="28"/>
        </w:rPr>
        <w:t xml:space="preserve">. </w:t>
      </w:r>
      <w:r w:rsidR="00890AD3" w:rsidRPr="00890AD3">
        <w:rPr>
          <w:rFonts w:ascii="Times New Roman" w:hAnsi="Times New Roman" w:cs="Times New Roman"/>
          <w:sz w:val="28"/>
          <w:szCs w:val="28"/>
        </w:rPr>
        <w:t>Основу мелодического слуха составляет интонационная сторона.</w:t>
      </w:r>
    </w:p>
    <w:p w:rsidR="00890AD3" w:rsidRPr="00890AD3" w:rsidRDefault="002D3836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27C">
        <w:rPr>
          <w:rFonts w:ascii="Times New Roman" w:hAnsi="Times New Roman" w:cs="Times New Roman"/>
          <w:sz w:val="28"/>
          <w:szCs w:val="28"/>
        </w:rPr>
        <w:t>Свойство слуха,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 нацеленное на восприятие эмоционально – см</w:t>
      </w:r>
      <w:r w:rsidR="009A027C">
        <w:rPr>
          <w:rFonts w:ascii="Times New Roman" w:hAnsi="Times New Roman" w:cs="Times New Roman"/>
          <w:sz w:val="28"/>
          <w:szCs w:val="28"/>
        </w:rPr>
        <w:t>ысловых аспектов музыки, называется</w:t>
      </w:r>
      <w:r w:rsidR="00844206">
        <w:rPr>
          <w:rFonts w:ascii="Times New Roman" w:hAnsi="Times New Roman" w:cs="Times New Roman"/>
          <w:sz w:val="28"/>
          <w:szCs w:val="28"/>
        </w:rPr>
        <w:t xml:space="preserve"> интонационным слухом. 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 С точки зрения Д.К.Кирнар</w:t>
      </w:r>
      <w:r w:rsidR="009A027C">
        <w:rPr>
          <w:rFonts w:ascii="Times New Roman" w:hAnsi="Times New Roman" w:cs="Times New Roman"/>
          <w:sz w:val="28"/>
          <w:szCs w:val="28"/>
        </w:rPr>
        <w:t>ской «и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нтонационный слух, нацеленный на распознавание первичных, наиболее «грубых» свойств звука, прежде </w:t>
      </w:r>
      <w:proofErr w:type="gramStart"/>
      <w:r w:rsidR="00890AD3" w:rsidRPr="00890AD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90AD3" w:rsidRPr="00890AD3">
        <w:rPr>
          <w:rFonts w:ascii="Times New Roman" w:hAnsi="Times New Roman" w:cs="Times New Roman"/>
          <w:sz w:val="28"/>
          <w:szCs w:val="28"/>
        </w:rPr>
        <w:t xml:space="preserve"> распознает коммуникативный архетип через интонационный профиль, общий характер движения, через его пространственные</w:t>
      </w:r>
      <w:r w:rsidR="00B072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7247">
        <w:rPr>
          <w:rFonts w:ascii="Times New Roman" w:hAnsi="Times New Roman" w:cs="Times New Roman"/>
          <w:sz w:val="28"/>
          <w:szCs w:val="28"/>
        </w:rPr>
        <w:t>энергийные</w:t>
      </w:r>
      <w:proofErr w:type="spellEnd"/>
      <w:r w:rsidR="00B07247">
        <w:rPr>
          <w:rFonts w:ascii="Times New Roman" w:hAnsi="Times New Roman" w:cs="Times New Roman"/>
          <w:sz w:val="28"/>
          <w:szCs w:val="28"/>
        </w:rPr>
        <w:t xml:space="preserve"> качества» [</w:t>
      </w:r>
      <w:r w:rsidR="00B07247" w:rsidRPr="00B07247">
        <w:rPr>
          <w:rFonts w:ascii="Times New Roman" w:hAnsi="Times New Roman" w:cs="Times New Roman"/>
          <w:sz w:val="28"/>
          <w:szCs w:val="28"/>
        </w:rPr>
        <w:t>6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]. Интонационный слух не может отличить звук «ре» от звука «соль», зато он отличает смысловое наполнение мелодии. </w:t>
      </w:r>
    </w:p>
    <w:p w:rsidR="00890AD3" w:rsidRPr="00890AD3" w:rsidRDefault="00890AD3" w:rsidP="00065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D3">
        <w:rPr>
          <w:rFonts w:ascii="Times New Roman" w:hAnsi="Times New Roman" w:cs="Times New Roman"/>
          <w:sz w:val="28"/>
          <w:szCs w:val="28"/>
        </w:rPr>
        <w:t>Аналитический слух «происходит из интонационного слуха, детализируя и уточняя нарисованную им картину зв</w:t>
      </w:r>
      <w:r w:rsidR="00B07247">
        <w:rPr>
          <w:rFonts w:ascii="Times New Roman" w:hAnsi="Times New Roman" w:cs="Times New Roman"/>
          <w:sz w:val="28"/>
          <w:szCs w:val="28"/>
        </w:rPr>
        <w:t>уковысотного движения» [</w:t>
      </w:r>
      <w:r w:rsidR="00B07247" w:rsidRPr="00B07247">
        <w:rPr>
          <w:rFonts w:ascii="Times New Roman" w:hAnsi="Times New Roman" w:cs="Times New Roman"/>
          <w:sz w:val="28"/>
          <w:szCs w:val="28"/>
        </w:rPr>
        <w:t>6</w:t>
      </w:r>
      <w:r w:rsidR="009A027C">
        <w:rPr>
          <w:rFonts w:ascii="Times New Roman" w:hAnsi="Times New Roman" w:cs="Times New Roman"/>
          <w:sz w:val="28"/>
          <w:szCs w:val="28"/>
        </w:rPr>
        <w:t xml:space="preserve">]. </w:t>
      </w:r>
      <w:r w:rsidRPr="00890AD3">
        <w:rPr>
          <w:rFonts w:ascii="Times New Roman" w:hAnsi="Times New Roman" w:cs="Times New Roman"/>
          <w:sz w:val="28"/>
          <w:szCs w:val="28"/>
        </w:rPr>
        <w:t>По определению Д.К.Кирнарской «аналитический слух тонкий звукоразличительный инструмент, выражающий музыкальную мысль: он дифференцирует звуковой поток, разлагает его на микрочастицы – звуки, собирая и</w:t>
      </w:r>
      <w:r w:rsidR="00B07247">
        <w:rPr>
          <w:rFonts w:ascii="Times New Roman" w:hAnsi="Times New Roman" w:cs="Times New Roman"/>
          <w:sz w:val="28"/>
          <w:szCs w:val="28"/>
        </w:rPr>
        <w:t>х в осмысленное целое» [</w:t>
      </w:r>
      <w:r w:rsidR="00B07247" w:rsidRPr="00B07247">
        <w:rPr>
          <w:rFonts w:ascii="Times New Roman" w:hAnsi="Times New Roman" w:cs="Times New Roman"/>
          <w:sz w:val="28"/>
          <w:szCs w:val="28"/>
        </w:rPr>
        <w:t>6</w:t>
      </w:r>
      <w:r w:rsidRPr="00890AD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90AD3" w:rsidRPr="00890AD3" w:rsidRDefault="00844206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Интервальный слух – это ощущение расстояния между двумя звуками (двумя точками) на целостной мелодической линии.  Появление чувства интервала означает новый шаг в формировании аналитического слуха. </w:t>
      </w:r>
    </w:p>
    <w:p w:rsidR="00890AD3" w:rsidRPr="00890AD3" w:rsidRDefault="00890AD3" w:rsidP="00065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D3">
        <w:rPr>
          <w:rFonts w:ascii="Times New Roman" w:hAnsi="Times New Roman" w:cs="Times New Roman"/>
          <w:sz w:val="28"/>
          <w:szCs w:val="28"/>
        </w:rPr>
        <w:t xml:space="preserve">Важное свойство музыкального слуха – это внутренний слух. Как справедливо отмечает Старчеус «Внутренним слухом называют способность представлять музыку в сознании, реально </w:t>
      </w:r>
      <w:r w:rsidR="00B07247">
        <w:rPr>
          <w:rFonts w:ascii="Times New Roman" w:hAnsi="Times New Roman" w:cs="Times New Roman"/>
          <w:sz w:val="28"/>
          <w:szCs w:val="28"/>
        </w:rPr>
        <w:t>не слыша и не исполняя ее.  В</w:t>
      </w:r>
      <w:r w:rsidRPr="00890AD3">
        <w:rPr>
          <w:rFonts w:ascii="Times New Roman" w:hAnsi="Times New Roman" w:cs="Times New Roman"/>
          <w:sz w:val="28"/>
          <w:szCs w:val="28"/>
        </w:rPr>
        <w:t>нутренний слух – собирательное название способности человека воспроизводить образы музыки вне р</w:t>
      </w:r>
      <w:r w:rsidR="00B07247">
        <w:rPr>
          <w:rFonts w:ascii="Times New Roman" w:hAnsi="Times New Roman" w:cs="Times New Roman"/>
          <w:sz w:val="28"/>
          <w:szCs w:val="28"/>
        </w:rPr>
        <w:t>еального звучания</w:t>
      </w:r>
      <w:r w:rsidR="007A0050">
        <w:rPr>
          <w:rFonts w:ascii="Times New Roman" w:hAnsi="Times New Roman" w:cs="Times New Roman"/>
          <w:sz w:val="28"/>
          <w:szCs w:val="28"/>
        </w:rPr>
        <w:t>»</w:t>
      </w:r>
      <w:r w:rsidR="00B07247">
        <w:rPr>
          <w:rFonts w:ascii="Times New Roman" w:hAnsi="Times New Roman" w:cs="Times New Roman"/>
          <w:sz w:val="28"/>
          <w:szCs w:val="28"/>
        </w:rPr>
        <w:t xml:space="preserve"> [</w:t>
      </w:r>
      <w:r w:rsidR="00B07247" w:rsidRPr="00B07247">
        <w:rPr>
          <w:rFonts w:ascii="Times New Roman" w:hAnsi="Times New Roman" w:cs="Times New Roman"/>
          <w:sz w:val="28"/>
          <w:szCs w:val="28"/>
        </w:rPr>
        <w:t>7]</w:t>
      </w:r>
      <w:r w:rsidR="00786C1F">
        <w:rPr>
          <w:rFonts w:ascii="Times New Roman" w:hAnsi="Times New Roman" w:cs="Times New Roman"/>
          <w:sz w:val="28"/>
          <w:szCs w:val="28"/>
        </w:rPr>
        <w:t>.</w:t>
      </w:r>
      <w:r w:rsidRPr="00890AD3">
        <w:rPr>
          <w:rFonts w:ascii="Times New Roman" w:hAnsi="Times New Roman" w:cs="Times New Roman"/>
          <w:sz w:val="28"/>
          <w:szCs w:val="28"/>
        </w:rPr>
        <w:t>Элементарное проявление внутреннего</w:t>
      </w:r>
      <w:r w:rsidR="009A027C">
        <w:rPr>
          <w:rFonts w:ascii="Times New Roman" w:hAnsi="Times New Roman" w:cs="Times New Roman"/>
          <w:sz w:val="28"/>
          <w:szCs w:val="28"/>
        </w:rPr>
        <w:t xml:space="preserve"> слуха можно наблюдать</w:t>
      </w:r>
      <w:r w:rsidRPr="00890AD3">
        <w:rPr>
          <w:rFonts w:ascii="Times New Roman" w:hAnsi="Times New Roman" w:cs="Times New Roman"/>
          <w:sz w:val="28"/>
          <w:szCs w:val="28"/>
        </w:rPr>
        <w:t xml:space="preserve"> при чтении нот с листа, когда внутренний слух как – бы забегает вперед, предчувствуя то звучание, которое потом логически последует за звучащей в данный момент музыкой или звуком. </w:t>
      </w:r>
    </w:p>
    <w:p w:rsidR="00890AD3" w:rsidRPr="00890AD3" w:rsidRDefault="00786C1F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Тембровый слух основан на способности </w:t>
      </w:r>
      <w:proofErr w:type="gramStart"/>
      <w:r w:rsidR="00890AD3" w:rsidRPr="00890AD3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="00890AD3" w:rsidRPr="00890AD3">
        <w:rPr>
          <w:rFonts w:ascii="Times New Roman" w:hAnsi="Times New Roman" w:cs="Times New Roman"/>
          <w:sz w:val="28"/>
          <w:szCs w:val="28"/>
        </w:rPr>
        <w:t xml:space="preserve"> тембр определенного инструмента или голоса. Принято считать, что развивать способность различать тембры – это удел урока музыкальной литературы, где обычно педагоги знакомят детей с тембрами инструментов, видами оркестров, голосов.   </w:t>
      </w:r>
    </w:p>
    <w:p w:rsidR="007A0050" w:rsidRDefault="00EE1EB8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>Гарм</w:t>
      </w:r>
      <w:r w:rsidR="007A0050">
        <w:rPr>
          <w:rFonts w:ascii="Times New Roman" w:hAnsi="Times New Roman" w:cs="Times New Roman"/>
          <w:sz w:val="28"/>
          <w:szCs w:val="28"/>
        </w:rPr>
        <w:t>онический слух</w:t>
      </w:r>
      <w:r w:rsidR="00890AD3" w:rsidRPr="00890AD3">
        <w:rPr>
          <w:rFonts w:ascii="Times New Roman" w:hAnsi="Times New Roman" w:cs="Times New Roman"/>
          <w:sz w:val="28"/>
          <w:szCs w:val="28"/>
        </w:rPr>
        <w:t>проявляется прежде всего в способ</w:t>
      </w:r>
      <w:r w:rsidR="002D3836">
        <w:rPr>
          <w:rFonts w:ascii="Times New Roman" w:hAnsi="Times New Roman" w:cs="Times New Roman"/>
          <w:sz w:val="28"/>
          <w:szCs w:val="28"/>
        </w:rPr>
        <w:t>ности воспринимать многоголосие</w:t>
      </w:r>
      <w:proofErr w:type="gramStart"/>
      <w:r w:rsidR="00890AD3" w:rsidRPr="00890AD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90AD3" w:rsidRPr="00890AD3">
        <w:rPr>
          <w:rFonts w:ascii="Times New Roman" w:hAnsi="Times New Roman" w:cs="Times New Roman"/>
          <w:sz w:val="28"/>
          <w:szCs w:val="28"/>
        </w:rPr>
        <w:t>армонический слух - способность слышать гармонические созвучия - аккордовые сочетания звуков и их последовательности и воспроизводить их голосом в разложенном виде или на музыкальном инструменте. На практике это может выражаться, например, в подборе на слух аккомпанемента к мелодии, даже без знания нот или пении в многоголосном хоре.</w:t>
      </w:r>
    </w:p>
    <w:p w:rsidR="00890AD3" w:rsidRPr="00890AD3" w:rsidRDefault="00EE1EB8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>Полифонический слух – это музыкальный слух, образованный как минимум двумя голосами. Воспитание полифонического слуха, или, другими словами, способности расчлененно воспринимать (слышать) и воспроизводить в музыкально – исполнительском действии несколько сочетающихся друг с другом в одновременном развитии звуковых линий, - один из важнейших и сложных разделов музыкального воспитания.</w:t>
      </w: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>Ладовый (тональный) слух развивается с самого нача</w:t>
      </w:r>
      <w:r w:rsidR="007A0050">
        <w:rPr>
          <w:rFonts w:ascii="Times New Roman" w:hAnsi="Times New Roman" w:cs="Times New Roman"/>
          <w:sz w:val="28"/>
          <w:szCs w:val="28"/>
        </w:rPr>
        <w:t xml:space="preserve">ла занятий. 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 Развитие ладового слуха происходит при формировании представлений о тонике, тоническом трезвучии, устойчивых и неустойчивых ступенях, ладовой</w:t>
      </w:r>
      <w:r w:rsidR="007A0050">
        <w:rPr>
          <w:rFonts w:ascii="Times New Roman" w:hAnsi="Times New Roman" w:cs="Times New Roman"/>
          <w:sz w:val="28"/>
          <w:szCs w:val="28"/>
        </w:rPr>
        <w:t xml:space="preserve"> интонации, разновидностях лада,</w:t>
      </w:r>
      <w:r w:rsidR="009A027C">
        <w:rPr>
          <w:rFonts w:ascii="Times New Roman" w:hAnsi="Times New Roman" w:cs="Times New Roman"/>
          <w:sz w:val="28"/>
          <w:szCs w:val="28"/>
        </w:rPr>
        <w:t>звуков, и их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 организацией в ладу. </w:t>
      </w:r>
    </w:p>
    <w:p w:rsidR="00890AD3" w:rsidRPr="00890AD3" w:rsidRDefault="00786C1F" w:rsidP="000655B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>Метроритмический слух. Ритм – это соразмерное чередование различных длительностей звуков. Такое определение ритму дают многие музыковеды. Слушая мелодию можно уловить равномерно пульсирующие удары, которые называются долями. Доля – это счетная временная единица</w:t>
      </w:r>
      <w:r w:rsidR="007A0050">
        <w:rPr>
          <w:rFonts w:ascii="Times New Roman" w:hAnsi="Times New Roman" w:cs="Times New Roman"/>
          <w:sz w:val="28"/>
          <w:szCs w:val="28"/>
        </w:rPr>
        <w:t xml:space="preserve"> в музыке.  Равномерное чередование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 долей называется метром. Тяжелая доля метра образует метрический акцент, который появляется периодично.</w:t>
      </w:r>
    </w:p>
    <w:p w:rsidR="00EE1EB8" w:rsidRDefault="00890AD3" w:rsidP="00065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AD3">
        <w:rPr>
          <w:rFonts w:ascii="Times New Roman" w:hAnsi="Times New Roman" w:cs="Times New Roman"/>
          <w:sz w:val="28"/>
          <w:szCs w:val="28"/>
        </w:rPr>
        <w:t xml:space="preserve">Уже с первых уроков ритмические задания и упражнения превалируют на уроках. </w:t>
      </w:r>
    </w:p>
    <w:p w:rsidR="009A027C" w:rsidRDefault="00EE1EB8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D3" w:rsidRPr="00890AD3">
        <w:rPr>
          <w:rFonts w:ascii="Times New Roman" w:hAnsi="Times New Roman" w:cs="Times New Roman"/>
          <w:sz w:val="28"/>
          <w:szCs w:val="28"/>
        </w:rPr>
        <w:t>Сегодня в музыкальной педагогике отсутствует единая клас</w:t>
      </w:r>
      <w:r w:rsidR="00786C1F">
        <w:rPr>
          <w:rFonts w:ascii="Times New Roman" w:hAnsi="Times New Roman" w:cs="Times New Roman"/>
          <w:sz w:val="28"/>
          <w:szCs w:val="28"/>
        </w:rPr>
        <w:t>сификация музыкального слуха. Я считаю</w:t>
      </w:r>
      <w:r w:rsidR="00890AD3" w:rsidRPr="00890AD3">
        <w:rPr>
          <w:rFonts w:ascii="Times New Roman" w:hAnsi="Times New Roman" w:cs="Times New Roman"/>
          <w:sz w:val="28"/>
          <w:szCs w:val="28"/>
        </w:rPr>
        <w:t xml:space="preserve">, что музыкальный слух можно разделить </w:t>
      </w:r>
      <w:proofErr w:type="gramStart"/>
      <w:r w:rsidR="00890AD3" w:rsidRPr="00890A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0AD3" w:rsidRPr="00890AD3">
        <w:rPr>
          <w:rFonts w:ascii="Times New Roman" w:hAnsi="Times New Roman" w:cs="Times New Roman"/>
          <w:sz w:val="28"/>
          <w:szCs w:val="28"/>
        </w:rPr>
        <w:t xml:space="preserve"> внешний и внутренний, мелодический и гармонический, абсолютный и относительный. Занятия по сольфеджио должны быть направлены на развитие мелодического, гармонического и полифонического слуха. </w:t>
      </w:r>
    </w:p>
    <w:p w:rsidR="00BC22BB" w:rsidRDefault="00BC22BB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BB" w:rsidRDefault="00BC22BB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BB" w:rsidRDefault="00BC22BB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2BB" w:rsidRDefault="00BC22BB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836" w:rsidRPr="00BC22BB" w:rsidRDefault="002D3836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2B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07247" w:rsidRDefault="00B07247" w:rsidP="000655B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836" w:rsidRDefault="002839A0" w:rsidP="000655B2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Котляревская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Сольфеджио. Л. «Музыка» 1984 г.</w:t>
      </w:r>
    </w:p>
    <w:p w:rsidR="002839A0" w:rsidRDefault="002839A0" w:rsidP="000655B2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Островский А. Очерки по методике теории музыки и сольфеджио.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1954 г.</w:t>
      </w:r>
    </w:p>
    <w:p w:rsidR="002839A0" w:rsidRDefault="00B07247" w:rsidP="000655B2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 Б. Проблемы индивидуальных различий  М.Музыка</w:t>
      </w:r>
    </w:p>
    <w:p w:rsidR="00B07247" w:rsidRDefault="00B07247" w:rsidP="000655B2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 Е. Методика преподавания сольфеджио. – М. Музыка, 1986 г.</w:t>
      </w:r>
    </w:p>
    <w:p w:rsidR="00B07247" w:rsidRDefault="00B07247" w:rsidP="000655B2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ТепловБ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Психология музыкальных способностей. – М.Академия педагогических наук РСФСР, 1961 г.</w:t>
      </w:r>
    </w:p>
    <w:p w:rsidR="00B07247" w:rsidRDefault="00B07247" w:rsidP="000655B2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Музыкальные способности.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М.,Таланта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 век, 2004 г.</w:t>
      </w:r>
    </w:p>
    <w:p w:rsidR="00B07247" w:rsidRPr="002839A0" w:rsidRDefault="00B07247" w:rsidP="000655B2">
      <w:pPr>
        <w:pStyle w:val="a5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Старчеус В. Слух музыканта. – М. Москва 2004 г.</w:t>
      </w:r>
    </w:p>
    <w:sectPr w:rsidR="00B07247" w:rsidRPr="002839A0" w:rsidSect="00C5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4DA"/>
    <w:multiLevelType w:val="hybridMultilevel"/>
    <w:tmpl w:val="325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D3"/>
    <w:rsid w:val="000655B2"/>
    <w:rsid w:val="002839A0"/>
    <w:rsid w:val="002D3836"/>
    <w:rsid w:val="00447241"/>
    <w:rsid w:val="00650AF0"/>
    <w:rsid w:val="00786C1F"/>
    <w:rsid w:val="007A0050"/>
    <w:rsid w:val="00844206"/>
    <w:rsid w:val="00890AD3"/>
    <w:rsid w:val="009A027C"/>
    <w:rsid w:val="00B07247"/>
    <w:rsid w:val="00BC22BB"/>
    <w:rsid w:val="00C55AB3"/>
    <w:rsid w:val="00DF5D5A"/>
    <w:rsid w:val="00EE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2014-02-21T14:07:00Z</cp:lastPrinted>
  <dcterms:created xsi:type="dcterms:W3CDTF">2013-02-24T05:28:00Z</dcterms:created>
  <dcterms:modified xsi:type="dcterms:W3CDTF">2017-02-19T07:45:00Z</dcterms:modified>
</cp:coreProperties>
</file>