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FF" w:rsidRDefault="00B711FF" w:rsidP="007236EF">
      <w:pPr>
        <w:jc w:val="center"/>
      </w:pPr>
      <w:r>
        <w:t>МИНИСТЕРСТВО ОБЩЕГО ПРОФЕССИОНАЛЬНОГО ОБРАЗОВАНИЯ</w:t>
      </w:r>
    </w:p>
    <w:p w:rsidR="00B711FF" w:rsidRDefault="00B711FF" w:rsidP="007236EF">
      <w:pPr>
        <w:jc w:val="center"/>
      </w:pPr>
      <w:r>
        <w:t>СВЕРДЛОВСКОЙ ОБЛАСТИ</w:t>
      </w:r>
    </w:p>
    <w:p w:rsidR="00B711FF" w:rsidRDefault="00B711FF" w:rsidP="007236EF">
      <w:pPr>
        <w:jc w:val="center"/>
      </w:pPr>
      <w:r>
        <w:t>ГОСУДАРСТВЕННОЕ БЮДЖЕТНОЕ ОБРАЗОВАТЕЛЬНОЕ УЧРЕЖДЕНИЕ СРЕДНЕГО ПРОФЕССИОНАЛЬНОГО ОБРАЗОВАНИЯ СВЕРДЛОВСКОЙ ОБЛАСТИ</w:t>
      </w:r>
    </w:p>
    <w:p w:rsidR="00B711FF" w:rsidRDefault="00B711FF" w:rsidP="007236EF">
      <w:pPr>
        <w:jc w:val="center"/>
      </w:pPr>
      <w:r>
        <w:t>«СЛОБОДОТУРИНСКИЙ АГРАРНО-ЭКОНОМИЧЕСКИЙ ТЕХНИКУМ»</w:t>
      </w:r>
    </w:p>
    <w:p w:rsidR="00B711FF" w:rsidRDefault="00B711FF" w:rsidP="007236EF">
      <w:pPr>
        <w:jc w:val="center"/>
      </w:pPr>
    </w:p>
    <w:p w:rsidR="00B711FF" w:rsidRDefault="00B711FF" w:rsidP="007236EF">
      <w:pPr>
        <w:jc w:val="center"/>
      </w:pPr>
    </w:p>
    <w:p w:rsidR="00B711FF" w:rsidRDefault="00B711FF" w:rsidP="007236EF">
      <w:pPr>
        <w:jc w:val="center"/>
      </w:pPr>
    </w:p>
    <w:p w:rsidR="00B711FF" w:rsidRPr="007C558A" w:rsidRDefault="00B711FF" w:rsidP="00FF5C12">
      <w:pPr>
        <w:framePr w:hSpace="180" w:wrap="around" w:vAnchor="text" w:hAnchor="margin" w:xAlign="right" w:y="242"/>
        <w:jc w:val="right"/>
      </w:pPr>
      <w:r w:rsidRPr="007C558A">
        <w:t xml:space="preserve">Утверждаю: </w:t>
      </w:r>
    </w:p>
    <w:p w:rsidR="00B711FF" w:rsidRPr="007C558A" w:rsidRDefault="00B711FF" w:rsidP="00FF5C12">
      <w:pPr>
        <w:framePr w:hSpace="180" w:wrap="around" w:vAnchor="text" w:hAnchor="margin" w:xAlign="right" w:y="242"/>
        <w:jc w:val="right"/>
      </w:pPr>
      <w:r w:rsidRPr="007C558A">
        <w:t>зам. директора по учебно-методической</w:t>
      </w:r>
    </w:p>
    <w:p w:rsidR="00B711FF" w:rsidRPr="007C558A" w:rsidRDefault="00B711FF" w:rsidP="00FF5C12">
      <w:pPr>
        <w:framePr w:hSpace="180" w:wrap="around" w:vAnchor="text" w:hAnchor="margin" w:xAlign="right" w:y="242"/>
        <w:jc w:val="right"/>
      </w:pPr>
      <w:r w:rsidRPr="007C558A">
        <w:t xml:space="preserve"> работе Юревич Т.Л._________________  </w:t>
      </w:r>
    </w:p>
    <w:p w:rsidR="00B711FF" w:rsidRPr="007C558A" w:rsidRDefault="00B711FF" w:rsidP="00FF5C12">
      <w:pPr>
        <w:framePr w:hSpace="180" w:wrap="around" w:vAnchor="text" w:hAnchor="margin" w:xAlign="right" w:y="242"/>
      </w:pPr>
    </w:p>
    <w:p w:rsidR="00B711FF" w:rsidRPr="007C558A" w:rsidRDefault="00B711FF" w:rsidP="00FF5C12">
      <w:pPr>
        <w:jc w:val="right"/>
      </w:pPr>
      <w:r w:rsidRPr="007C558A">
        <w:t xml:space="preserve"> «___»_________ 20___ г.</w:t>
      </w:r>
    </w:p>
    <w:p w:rsidR="00B711FF" w:rsidRPr="007236EF" w:rsidRDefault="00B711FF" w:rsidP="007236EF">
      <w:pPr>
        <w:jc w:val="center"/>
      </w:pPr>
    </w:p>
    <w:p w:rsidR="00B711FF" w:rsidRPr="00EE6062" w:rsidRDefault="00B711FF" w:rsidP="007236EF">
      <w:pPr>
        <w:spacing w:line="360" w:lineRule="auto"/>
        <w:jc w:val="both"/>
        <w:rPr>
          <w:b/>
          <w:sz w:val="28"/>
          <w:szCs w:val="28"/>
        </w:rPr>
      </w:pPr>
    </w:p>
    <w:p w:rsidR="00B711FF" w:rsidRPr="00EE6062" w:rsidRDefault="00B711FF" w:rsidP="007236EF">
      <w:pPr>
        <w:spacing w:line="360" w:lineRule="auto"/>
        <w:jc w:val="both"/>
        <w:rPr>
          <w:b/>
          <w:sz w:val="28"/>
          <w:szCs w:val="28"/>
        </w:rPr>
      </w:pPr>
    </w:p>
    <w:p w:rsidR="00B711FF" w:rsidRPr="00EE6062" w:rsidRDefault="00B711FF" w:rsidP="007236EF">
      <w:pPr>
        <w:spacing w:line="360" w:lineRule="auto"/>
        <w:jc w:val="both"/>
        <w:rPr>
          <w:b/>
          <w:sz w:val="28"/>
          <w:szCs w:val="28"/>
        </w:rPr>
      </w:pPr>
    </w:p>
    <w:p w:rsidR="00B711FF" w:rsidRPr="00EE6062" w:rsidRDefault="00B711FF" w:rsidP="007236EF">
      <w:pPr>
        <w:spacing w:line="360" w:lineRule="auto"/>
        <w:jc w:val="both"/>
        <w:rPr>
          <w:b/>
          <w:sz w:val="28"/>
          <w:szCs w:val="28"/>
        </w:rPr>
      </w:pPr>
    </w:p>
    <w:p w:rsidR="00B711FF" w:rsidRPr="00EE6062" w:rsidRDefault="00B711FF" w:rsidP="00FF5C12">
      <w:pPr>
        <w:rPr>
          <w:i/>
          <w:sz w:val="28"/>
          <w:szCs w:val="28"/>
        </w:rPr>
      </w:pPr>
    </w:p>
    <w:p w:rsidR="00B711FF" w:rsidRPr="00EE6062" w:rsidRDefault="00B711FF" w:rsidP="007236EF">
      <w:pPr>
        <w:jc w:val="center"/>
        <w:rPr>
          <w:i/>
          <w:sz w:val="28"/>
          <w:szCs w:val="28"/>
        </w:rPr>
      </w:pPr>
    </w:p>
    <w:p w:rsidR="00B711FF" w:rsidRPr="00A17704" w:rsidRDefault="00B711FF" w:rsidP="00A17704">
      <w:pPr>
        <w:jc w:val="center"/>
        <w:rPr>
          <w:b/>
          <w:sz w:val="28"/>
          <w:szCs w:val="28"/>
        </w:rPr>
      </w:pPr>
      <w:r w:rsidRPr="00EE6062">
        <w:rPr>
          <w:b/>
          <w:sz w:val="28"/>
          <w:szCs w:val="28"/>
        </w:rPr>
        <w:t>Оценочные средства</w:t>
      </w:r>
    </w:p>
    <w:p w:rsidR="00B711FF" w:rsidRDefault="00B711FF" w:rsidP="007236EF">
      <w:pPr>
        <w:jc w:val="center"/>
        <w:rPr>
          <w:i/>
        </w:rPr>
      </w:pPr>
      <w:r w:rsidRPr="00EE6062">
        <w:rPr>
          <w:i/>
        </w:rPr>
        <w:t xml:space="preserve">для проведения промежуточной аттестации по </w:t>
      </w:r>
    </w:p>
    <w:p w:rsidR="00B711FF" w:rsidRDefault="00B711FF" w:rsidP="007236EF">
      <w:pPr>
        <w:jc w:val="center"/>
        <w:rPr>
          <w:i/>
        </w:rPr>
      </w:pPr>
      <w:r>
        <w:rPr>
          <w:i/>
        </w:rPr>
        <w:t xml:space="preserve"> УД «</w:t>
      </w:r>
      <w:r>
        <w:rPr>
          <w:b/>
          <w:i/>
        </w:rPr>
        <w:t>Технология и организация профессиональных коммуникаций</w:t>
      </w:r>
      <w:r>
        <w:rPr>
          <w:i/>
        </w:rPr>
        <w:t>»</w:t>
      </w:r>
    </w:p>
    <w:p w:rsidR="00B711FF" w:rsidRDefault="00B711FF" w:rsidP="007236EF">
      <w:pPr>
        <w:jc w:val="center"/>
        <w:rPr>
          <w:i/>
        </w:rPr>
      </w:pPr>
      <w:r w:rsidRPr="00EE6062">
        <w:rPr>
          <w:b/>
        </w:rPr>
        <w:t>Форма проведения оценочной процедуры</w:t>
      </w:r>
      <w:r w:rsidRPr="00735C78">
        <w:rPr>
          <w:i/>
        </w:rPr>
        <w:t xml:space="preserve"> </w:t>
      </w:r>
    </w:p>
    <w:p w:rsidR="00B711FF" w:rsidRPr="00735C78" w:rsidRDefault="00B711FF" w:rsidP="007236EF">
      <w:pPr>
        <w:jc w:val="center"/>
        <w:rPr>
          <w:b/>
          <w:i/>
        </w:rPr>
      </w:pPr>
      <w:r>
        <w:rPr>
          <w:b/>
          <w:i/>
        </w:rPr>
        <w:t>дифференцированный зачёт</w:t>
      </w:r>
    </w:p>
    <w:p w:rsidR="00B711FF" w:rsidRPr="00EE6062" w:rsidRDefault="00B711FF" w:rsidP="007236EF">
      <w:pPr>
        <w:jc w:val="center"/>
        <w:rPr>
          <w:i/>
        </w:rPr>
      </w:pPr>
    </w:p>
    <w:p w:rsidR="00B711FF" w:rsidRDefault="00B711FF" w:rsidP="007236EF">
      <w:pPr>
        <w:spacing w:line="360" w:lineRule="auto"/>
        <w:jc w:val="center"/>
        <w:rPr>
          <w:b/>
          <w:sz w:val="28"/>
          <w:szCs w:val="28"/>
          <w:lang w:val="en-US"/>
        </w:rPr>
      </w:pPr>
    </w:p>
    <w:p w:rsidR="00B711FF" w:rsidRPr="008467CB" w:rsidRDefault="00B711FF" w:rsidP="007236EF">
      <w:pPr>
        <w:spacing w:line="360" w:lineRule="auto"/>
        <w:jc w:val="center"/>
        <w:rPr>
          <w:b/>
          <w:sz w:val="28"/>
          <w:szCs w:val="28"/>
          <w:lang w:val="en-US"/>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FF5C12">
      <w:pPr>
        <w:spacing w:line="360" w:lineRule="auto"/>
        <w:rPr>
          <w:b/>
          <w:sz w:val="28"/>
          <w:szCs w:val="28"/>
        </w:rPr>
      </w:pPr>
    </w:p>
    <w:p w:rsidR="00B711FF" w:rsidRPr="00FF5C12" w:rsidRDefault="00B711FF" w:rsidP="003C336A">
      <w:pPr>
        <w:spacing w:line="360" w:lineRule="auto"/>
        <w:jc w:val="center"/>
      </w:pPr>
      <w:r>
        <w:t>Туринская Слобода, 2013</w:t>
      </w:r>
      <w:r w:rsidRPr="00FF5C12">
        <w:t>.</w:t>
      </w:r>
    </w:p>
    <w:p w:rsidR="00B711FF" w:rsidRPr="00524CC5" w:rsidRDefault="00B711FF" w:rsidP="003C33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ind w:firstLine="284"/>
        <w:jc w:val="both"/>
        <w:rPr>
          <w:u w:val="single"/>
        </w:rPr>
      </w:pPr>
      <w:r>
        <w:lastRenderedPageBreak/>
        <w:t xml:space="preserve">Организация-разработчик: </w:t>
      </w:r>
      <w:r>
        <w:rPr>
          <w:u w:val="single"/>
        </w:rPr>
        <w:t>ГБОУ  СПО  СО  «Слободотуринский аграрно-экономический техникум»</w:t>
      </w:r>
    </w:p>
    <w:p w:rsidR="00B711FF" w:rsidRPr="00A20A8B" w:rsidRDefault="00B711FF" w:rsidP="003C33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ind w:firstLine="284"/>
        <w:jc w:val="both"/>
      </w:pPr>
    </w:p>
    <w:p w:rsidR="00B711FF" w:rsidRPr="00A74641" w:rsidRDefault="00B711FF" w:rsidP="003C33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ind w:firstLine="284"/>
        <w:jc w:val="both"/>
      </w:pPr>
      <w:r>
        <w:tab/>
        <w:t>Разработчик</w:t>
      </w:r>
      <w:r w:rsidRPr="00A20A8B">
        <w:t>:</w:t>
      </w:r>
      <w:r>
        <w:t xml:space="preserve"> </w:t>
      </w:r>
      <w:r w:rsidRPr="00A74641">
        <w:t>Устюгова Ирина Николаевна, преподаватель рус</w:t>
      </w:r>
      <w:r>
        <w:t>ского языка и литературы, высшая</w:t>
      </w:r>
      <w:r w:rsidRPr="00A74641">
        <w:t xml:space="preserve"> квалификационная категория</w:t>
      </w:r>
    </w:p>
    <w:p w:rsidR="00B711FF" w:rsidRPr="00A20A8B" w:rsidRDefault="00B711FF" w:rsidP="003C33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ind w:firstLine="284"/>
        <w:jc w:val="both"/>
      </w:pPr>
    </w:p>
    <w:p w:rsidR="00B711FF" w:rsidRPr="00A20A8B" w:rsidRDefault="00B711FF" w:rsidP="003C336A">
      <w:pPr>
        <w:widowControl w:val="0"/>
        <w:tabs>
          <w:tab w:val="left" w:pos="6420"/>
          <w:tab w:val="left" w:pos="10632"/>
        </w:tabs>
        <w:suppressAutoHyphens/>
        <w:ind w:firstLine="284"/>
        <w:jc w:val="both"/>
      </w:pPr>
    </w:p>
    <w:p w:rsidR="00B711FF" w:rsidRPr="00A20A8B" w:rsidRDefault="00B711FF" w:rsidP="003C3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360" w:lineRule="auto"/>
        <w:ind w:firstLine="284"/>
      </w:pPr>
      <w:r w:rsidRPr="00A20A8B">
        <w:t>Рекомендована</w:t>
      </w:r>
      <w:r w:rsidRPr="003B2867">
        <w:t xml:space="preserve"> </w:t>
      </w:r>
      <w:r>
        <w:t>к использованию в образовательном процессе ПЦК преподавателей общеобразовательных дисциплин.</w:t>
      </w:r>
    </w:p>
    <w:p w:rsidR="00B711FF" w:rsidRDefault="00B711FF" w:rsidP="003C3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ind w:firstLine="284"/>
        <w:jc w:val="both"/>
      </w:pPr>
      <w:r>
        <w:t>Протокол</w:t>
      </w:r>
      <w:r w:rsidRPr="00A20A8B">
        <w:t xml:space="preserve"> </w:t>
      </w:r>
      <w:r>
        <w:t>№ 1 от «20» сентября 2013г.</w:t>
      </w:r>
    </w:p>
    <w:p w:rsidR="00B711FF" w:rsidRPr="00A20A8B" w:rsidRDefault="00B711FF" w:rsidP="003C3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ind w:firstLine="284"/>
        <w:jc w:val="both"/>
      </w:pPr>
      <w:r>
        <w:t>Председатель ПЦК: _______________ (Устюгова И.Н.)</w:t>
      </w:r>
    </w:p>
    <w:p w:rsidR="00B711FF" w:rsidRPr="000958F8" w:rsidRDefault="00B711FF" w:rsidP="007236EF">
      <w:pPr>
        <w:tabs>
          <w:tab w:val="left" w:pos="6225"/>
        </w:tabs>
      </w:pPr>
    </w:p>
    <w:p w:rsidR="00B711FF" w:rsidRPr="003C336A" w:rsidRDefault="00B711FF" w:rsidP="007236EF">
      <w:pPr>
        <w:tabs>
          <w:tab w:val="left" w:pos="6225"/>
        </w:tabs>
      </w:pPr>
    </w:p>
    <w:p w:rsidR="00B711FF" w:rsidRPr="003C336A" w:rsidRDefault="00B711FF" w:rsidP="007236EF">
      <w:pPr>
        <w:tabs>
          <w:tab w:val="left" w:pos="6225"/>
        </w:tabs>
      </w:pPr>
    </w:p>
    <w:p w:rsidR="00B711FF" w:rsidRPr="00EE6062" w:rsidRDefault="00B711FF" w:rsidP="007236EF">
      <w:pPr>
        <w:tabs>
          <w:tab w:val="left" w:pos="6225"/>
        </w:tabs>
      </w:pPr>
    </w:p>
    <w:p w:rsidR="00B711FF" w:rsidRPr="00EE6062" w:rsidRDefault="00B711FF" w:rsidP="007236EF">
      <w:pPr>
        <w:tabs>
          <w:tab w:val="left" w:pos="6225"/>
        </w:tabs>
      </w:pPr>
    </w:p>
    <w:p w:rsidR="00B711FF" w:rsidRPr="00EE6062" w:rsidRDefault="00B711FF" w:rsidP="007236EF">
      <w:pPr>
        <w:tabs>
          <w:tab w:val="left" w:pos="6225"/>
        </w:tabs>
      </w:pPr>
    </w:p>
    <w:p w:rsidR="00B711FF" w:rsidRPr="00EE6062" w:rsidRDefault="00B711FF" w:rsidP="007236EF">
      <w:pPr>
        <w:tabs>
          <w:tab w:val="left" w:pos="6225"/>
        </w:tabs>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EE6062" w:rsidRDefault="00B711FF" w:rsidP="007236EF">
      <w:pPr>
        <w:spacing w:line="360" w:lineRule="auto"/>
        <w:jc w:val="center"/>
        <w:rPr>
          <w:b/>
          <w:sz w:val="28"/>
          <w:szCs w:val="28"/>
        </w:rPr>
      </w:pPr>
    </w:p>
    <w:p w:rsidR="00B711FF" w:rsidRPr="002E3048" w:rsidRDefault="00B711FF" w:rsidP="007236EF">
      <w:pPr>
        <w:spacing w:line="360" w:lineRule="auto"/>
        <w:jc w:val="center"/>
        <w:rPr>
          <w:b/>
          <w:sz w:val="28"/>
          <w:szCs w:val="28"/>
        </w:rPr>
      </w:pPr>
    </w:p>
    <w:p w:rsidR="00B711FF" w:rsidRPr="007236EF" w:rsidRDefault="00B711FF" w:rsidP="007236EF">
      <w:pPr>
        <w:spacing w:line="360" w:lineRule="auto"/>
        <w:jc w:val="center"/>
        <w:rPr>
          <w:b/>
          <w:sz w:val="28"/>
          <w:szCs w:val="28"/>
        </w:rPr>
      </w:pPr>
    </w:p>
    <w:p w:rsidR="00B711FF" w:rsidRPr="007236EF" w:rsidRDefault="00B711FF" w:rsidP="007236EF">
      <w:pPr>
        <w:spacing w:line="360" w:lineRule="auto"/>
        <w:jc w:val="center"/>
        <w:rPr>
          <w:b/>
          <w:sz w:val="28"/>
          <w:szCs w:val="28"/>
        </w:rPr>
      </w:pPr>
    </w:p>
    <w:p w:rsidR="00B711FF" w:rsidRPr="007236EF" w:rsidRDefault="00B711FF" w:rsidP="007236EF">
      <w:pPr>
        <w:spacing w:line="360" w:lineRule="auto"/>
        <w:jc w:val="center"/>
        <w:rPr>
          <w:b/>
          <w:sz w:val="28"/>
          <w:szCs w:val="28"/>
        </w:rPr>
      </w:pPr>
    </w:p>
    <w:p w:rsidR="00B711FF" w:rsidRPr="007236E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7236EF">
      <w:pPr>
        <w:spacing w:line="360" w:lineRule="auto"/>
        <w:jc w:val="center"/>
        <w:rPr>
          <w:b/>
          <w:sz w:val="28"/>
          <w:szCs w:val="28"/>
        </w:rPr>
      </w:pPr>
    </w:p>
    <w:p w:rsidR="00B711FF" w:rsidRDefault="00B711FF" w:rsidP="003C336A">
      <w:pPr>
        <w:spacing w:line="360" w:lineRule="auto"/>
        <w:rPr>
          <w:b/>
          <w:sz w:val="28"/>
          <w:szCs w:val="28"/>
        </w:rPr>
      </w:pPr>
    </w:p>
    <w:p w:rsidR="00B711FF" w:rsidRPr="000958F8" w:rsidRDefault="00B711FF" w:rsidP="003C336A">
      <w:pPr>
        <w:spacing w:line="360" w:lineRule="auto"/>
        <w:rPr>
          <w:b/>
          <w:sz w:val="28"/>
          <w:szCs w:val="28"/>
        </w:rPr>
      </w:pPr>
    </w:p>
    <w:p w:rsidR="00B711FF" w:rsidRPr="00062BA6" w:rsidRDefault="00B711FF" w:rsidP="00062BA6">
      <w:pPr>
        <w:pStyle w:val="2"/>
        <w:spacing w:before="0" w:after="0"/>
        <w:rPr>
          <w:rFonts w:ascii="Times New Roman" w:hAnsi="Times New Roman"/>
          <w:i w:val="0"/>
          <w:iCs w:val="0"/>
        </w:rPr>
      </w:pPr>
      <w:bookmarkStart w:id="0" w:name="_Toc316860036"/>
      <w:smartTag w:uri="urn:schemas-microsoft-com:office:smarttags" w:element="place">
        <w:r w:rsidRPr="00EE6062">
          <w:rPr>
            <w:rFonts w:ascii="Times New Roman" w:hAnsi="Times New Roman"/>
            <w:i w:val="0"/>
            <w:iCs w:val="0"/>
            <w:lang w:val="en-US"/>
          </w:rPr>
          <w:lastRenderedPageBreak/>
          <w:t>I</w:t>
        </w:r>
        <w:r w:rsidRPr="00EE6062">
          <w:rPr>
            <w:rFonts w:ascii="Times New Roman" w:hAnsi="Times New Roman"/>
            <w:i w:val="0"/>
            <w:iCs w:val="0"/>
          </w:rPr>
          <w:t>.</w:t>
        </w:r>
      </w:smartTag>
      <w:r w:rsidRPr="00EE6062">
        <w:rPr>
          <w:rFonts w:ascii="Times New Roman" w:hAnsi="Times New Roman"/>
          <w:i w:val="0"/>
          <w:iCs w:val="0"/>
          <w:lang w:val="uk-UA"/>
        </w:rPr>
        <w:t xml:space="preserve"> </w:t>
      </w:r>
      <w:r w:rsidRPr="00EE6062">
        <w:rPr>
          <w:rFonts w:ascii="Times New Roman" w:hAnsi="Times New Roman"/>
          <w:i w:val="0"/>
          <w:iCs w:val="0"/>
        </w:rPr>
        <w:t xml:space="preserve">Паспорт комплекта оценочных средств </w:t>
      </w:r>
      <w:bookmarkEnd w:id="0"/>
    </w:p>
    <w:p w:rsidR="00B711FF" w:rsidRPr="00062BA6" w:rsidRDefault="00B711FF" w:rsidP="007236EF">
      <w:pPr>
        <w:spacing w:line="360" w:lineRule="auto"/>
        <w:jc w:val="right"/>
        <w:rPr>
          <w:sz w:val="20"/>
          <w:szCs w:val="20"/>
        </w:rPr>
      </w:pPr>
      <w:r w:rsidRPr="00062BA6">
        <w:rPr>
          <w:sz w:val="20"/>
          <w:szCs w:val="20"/>
        </w:rPr>
        <w:t>Таблица 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677"/>
      </w:tblGrid>
      <w:tr w:rsidR="00B711FF" w:rsidRPr="00EE6062" w:rsidTr="00A17704">
        <w:tc>
          <w:tcPr>
            <w:tcW w:w="2529" w:type="pct"/>
          </w:tcPr>
          <w:p w:rsidR="00B711FF" w:rsidRPr="00EE6062" w:rsidRDefault="00B711FF" w:rsidP="003501E5">
            <w:pPr>
              <w:pStyle w:val="a6"/>
              <w:spacing w:after="0" w:line="240" w:lineRule="auto"/>
              <w:ind w:left="0"/>
              <w:jc w:val="center"/>
              <w:rPr>
                <w:rFonts w:ascii="Times New Roman" w:hAnsi="Times New Roman"/>
                <w:b/>
                <w:sz w:val="28"/>
                <w:szCs w:val="28"/>
              </w:rPr>
            </w:pPr>
            <w:r w:rsidRPr="00EE6062">
              <w:rPr>
                <w:rFonts w:ascii="Times New Roman" w:hAnsi="Times New Roman"/>
                <w:b/>
                <w:sz w:val="28"/>
                <w:szCs w:val="28"/>
              </w:rPr>
              <w:t xml:space="preserve">Объект(ы) оценивания </w:t>
            </w:r>
          </w:p>
        </w:tc>
        <w:tc>
          <w:tcPr>
            <w:tcW w:w="2471" w:type="pct"/>
          </w:tcPr>
          <w:p w:rsidR="00B711FF" w:rsidRPr="00EE6062" w:rsidRDefault="00B711FF" w:rsidP="003501E5">
            <w:pPr>
              <w:pStyle w:val="a6"/>
              <w:spacing w:after="0" w:line="240" w:lineRule="auto"/>
              <w:ind w:left="0"/>
              <w:jc w:val="center"/>
              <w:rPr>
                <w:rFonts w:ascii="Times New Roman" w:hAnsi="Times New Roman"/>
                <w:b/>
                <w:sz w:val="28"/>
                <w:szCs w:val="28"/>
              </w:rPr>
            </w:pPr>
            <w:r w:rsidRPr="00EE6062">
              <w:rPr>
                <w:rFonts w:ascii="Times New Roman" w:hAnsi="Times New Roman"/>
                <w:b/>
                <w:sz w:val="28"/>
                <w:szCs w:val="28"/>
              </w:rPr>
              <w:t>Показатели</w:t>
            </w:r>
          </w:p>
          <w:p w:rsidR="00B711FF" w:rsidRPr="00EE6062" w:rsidRDefault="00B711FF" w:rsidP="003501E5">
            <w:pPr>
              <w:pStyle w:val="a6"/>
              <w:spacing w:after="0" w:line="240" w:lineRule="auto"/>
              <w:ind w:left="0"/>
              <w:jc w:val="center"/>
              <w:rPr>
                <w:rFonts w:ascii="Times New Roman" w:hAnsi="Times New Roman"/>
                <w:b/>
                <w:sz w:val="28"/>
                <w:szCs w:val="28"/>
              </w:rPr>
            </w:pPr>
            <w:r w:rsidRPr="00EE6062">
              <w:rPr>
                <w:rFonts w:ascii="Times New Roman" w:hAnsi="Times New Roman"/>
                <w:b/>
                <w:sz w:val="28"/>
                <w:szCs w:val="28"/>
              </w:rPr>
              <w:t>оценки</w:t>
            </w:r>
          </w:p>
        </w:tc>
      </w:tr>
      <w:tr w:rsidR="00B711FF" w:rsidRPr="00EE6062" w:rsidTr="00A17704">
        <w:tc>
          <w:tcPr>
            <w:tcW w:w="2529" w:type="pct"/>
          </w:tcPr>
          <w:p w:rsidR="00B711FF" w:rsidRDefault="00B711FF" w:rsidP="001E7946">
            <w:pPr>
              <w:pStyle w:val="a6"/>
              <w:spacing w:after="0" w:line="240" w:lineRule="auto"/>
              <w:ind w:left="0"/>
              <w:jc w:val="both"/>
              <w:rPr>
                <w:rFonts w:ascii="Times New Roman" w:hAnsi="Times New Roman"/>
                <w:sz w:val="24"/>
                <w:szCs w:val="24"/>
              </w:rPr>
            </w:pPr>
            <w:r w:rsidRPr="00C54AFF">
              <w:rPr>
                <w:rFonts w:ascii="Times New Roman" w:hAnsi="Times New Roman"/>
                <w:sz w:val="24"/>
                <w:szCs w:val="24"/>
              </w:rPr>
              <w:t>З</w:t>
            </w:r>
            <w:r>
              <w:rPr>
                <w:rFonts w:ascii="Times New Roman" w:hAnsi="Times New Roman"/>
                <w:sz w:val="24"/>
                <w:szCs w:val="24"/>
              </w:rPr>
              <w:t>нать вопросы психологии делового общения</w:t>
            </w:r>
          </w:p>
          <w:p w:rsidR="00B711FF" w:rsidRPr="009F3945" w:rsidRDefault="00B711FF" w:rsidP="001E7946">
            <w:r w:rsidRPr="001E7946">
              <w:t xml:space="preserve">Уметь </w:t>
            </w:r>
            <w:r w:rsidRPr="009F3945">
              <w:t xml:space="preserve">использовать приемы саморегуляции поведения в </w:t>
            </w:r>
            <w:r>
              <w:t>процессе общения</w:t>
            </w:r>
          </w:p>
          <w:p w:rsidR="00B711FF" w:rsidRPr="00C54AFF" w:rsidRDefault="00B711FF" w:rsidP="001E7946">
            <w:pPr>
              <w:pStyle w:val="a6"/>
              <w:spacing w:after="0" w:line="240" w:lineRule="auto"/>
              <w:ind w:left="0"/>
              <w:jc w:val="both"/>
              <w:rPr>
                <w:rFonts w:ascii="Times New Roman" w:hAnsi="Times New Roman"/>
                <w:sz w:val="24"/>
                <w:szCs w:val="24"/>
                <w:highlight w:val="yellow"/>
              </w:rPr>
            </w:pPr>
            <w:r>
              <w:rPr>
                <w:rFonts w:ascii="Times New Roman" w:hAnsi="Times New Roman"/>
                <w:sz w:val="24"/>
                <w:szCs w:val="24"/>
              </w:rPr>
              <w:t xml:space="preserve"> </w:t>
            </w:r>
          </w:p>
        </w:tc>
        <w:tc>
          <w:tcPr>
            <w:tcW w:w="2471" w:type="pct"/>
          </w:tcPr>
          <w:p w:rsidR="00B711FF" w:rsidRDefault="00B711FF" w:rsidP="00A17704">
            <w:pPr>
              <w:rPr>
                <w:i/>
                <w:highlight w:val="yellow"/>
              </w:rPr>
            </w:pPr>
            <w:r>
              <w:t>Описание психологических аспектов делового общения</w:t>
            </w:r>
            <w:r w:rsidRPr="00EE6062">
              <w:rPr>
                <w:i/>
                <w:highlight w:val="yellow"/>
              </w:rPr>
              <w:t xml:space="preserve"> </w:t>
            </w:r>
          </w:p>
          <w:p w:rsidR="00B711FF" w:rsidRDefault="00B711FF" w:rsidP="00A17704">
            <w:r>
              <w:t>Определение роли восприятия, понимания в процессе общения</w:t>
            </w:r>
          </w:p>
          <w:p w:rsidR="00B711FF" w:rsidRDefault="00B711FF" w:rsidP="00A17704">
            <w:r>
              <w:t>Описание общения как взаимодействия</w:t>
            </w:r>
          </w:p>
          <w:p w:rsidR="00B711FF" w:rsidRPr="001E7946" w:rsidRDefault="00B711FF" w:rsidP="00A17704">
            <w:pPr>
              <w:rPr>
                <w:highlight w:val="yellow"/>
              </w:rPr>
            </w:pPr>
            <w:r>
              <w:t>Установление различий между вербальным и невербальным общением</w:t>
            </w:r>
          </w:p>
        </w:tc>
      </w:tr>
      <w:tr w:rsidR="00B711FF" w:rsidRPr="00EE6062" w:rsidTr="00A17704">
        <w:tc>
          <w:tcPr>
            <w:tcW w:w="2529" w:type="pct"/>
          </w:tcPr>
          <w:p w:rsidR="00B711FF" w:rsidRDefault="00B711FF" w:rsidP="003501E5">
            <w:pPr>
              <w:pStyle w:val="a6"/>
              <w:spacing w:after="0" w:line="240" w:lineRule="auto"/>
              <w:ind w:left="0"/>
              <w:jc w:val="both"/>
              <w:rPr>
                <w:rFonts w:ascii="Times New Roman" w:hAnsi="Times New Roman"/>
                <w:sz w:val="24"/>
                <w:szCs w:val="24"/>
              </w:rPr>
            </w:pPr>
            <w:r w:rsidRPr="00C54AFF">
              <w:rPr>
                <w:rFonts w:ascii="Times New Roman" w:hAnsi="Times New Roman"/>
                <w:sz w:val="24"/>
                <w:szCs w:val="24"/>
              </w:rPr>
              <w:t>З</w:t>
            </w:r>
            <w:r>
              <w:rPr>
                <w:rFonts w:ascii="Times New Roman" w:hAnsi="Times New Roman"/>
                <w:sz w:val="24"/>
                <w:szCs w:val="24"/>
              </w:rPr>
              <w:t>нать</w:t>
            </w:r>
            <w:r w:rsidRPr="00A17704">
              <w:rPr>
                <w:rFonts w:ascii="Times New Roman" w:hAnsi="Times New Roman"/>
                <w:sz w:val="24"/>
                <w:szCs w:val="24"/>
              </w:rPr>
              <w:t xml:space="preserve"> </w:t>
            </w:r>
            <w:r>
              <w:rPr>
                <w:rFonts w:ascii="Times New Roman" w:hAnsi="Times New Roman"/>
                <w:sz w:val="24"/>
                <w:szCs w:val="24"/>
              </w:rPr>
              <w:t>вопросы этики делового общения</w:t>
            </w:r>
          </w:p>
          <w:p w:rsidR="00B711FF" w:rsidRPr="001E7946" w:rsidRDefault="00B711FF" w:rsidP="003501E5">
            <w:pPr>
              <w:pStyle w:val="a6"/>
              <w:spacing w:after="0" w:line="240" w:lineRule="auto"/>
              <w:ind w:left="0"/>
              <w:jc w:val="both"/>
              <w:rPr>
                <w:rFonts w:ascii="Times New Roman" w:hAnsi="Times New Roman"/>
                <w:sz w:val="24"/>
                <w:szCs w:val="24"/>
              </w:rPr>
            </w:pPr>
            <w:r>
              <w:rPr>
                <w:rFonts w:ascii="Times New Roman" w:hAnsi="Times New Roman"/>
                <w:sz w:val="24"/>
                <w:szCs w:val="24"/>
              </w:rPr>
              <w:t>Уметь пользоваться этикетными нормами в деловом общении</w:t>
            </w:r>
          </w:p>
          <w:p w:rsidR="00B711FF" w:rsidRPr="00A17704" w:rsidRDefault="00B711FF" w:rsidP="003501E5">
            <w:pPr>
              <w:pStyle w:val="a6"/>
              <w:spacing w:after="0" w:line="240" w:lineRule="auto"/>
              <w:ind w:left="0"/>
              <w:jc w:val="both"/>
              <w:rPr>
                <w:rFonts w:ascii="Times New Roman" w:hAnsi="Times New Roman"/>
                <w:i/>
                <w:sz w:val="24"/>
                <w:szCs w:val="24"/>
                <w:highlight w:val="yellow"/>
              </w:rPr>
            </w:pPr>
          </w:p>
        </w:tc>
        <w:tc>
          <w:tcPr>
            <w:tcW w:w="2471" w:type="pct"/>
          </w:tcPr>
          <w:p w:rsidR="00B711FF" w:rsidRDefault="00B711FF" w:rsidP="00A47EB0">
            <w:r>
              <w:t>Знание основных понятий этики делового общения</w:t>
            </w:r>
          </w:p>
          <w:p w:rsidR="00B711FF" w:rsidRDefault="00B711FF" w:rsidP="00A47EB0">
            <w:r>
              <w:t>Объяснение роли этикета</w:t>
            </w:r>
          </w:p>
          <w:p w:rsidR="00B711FF" w:rsidRDefault="00B711FF" w:rsidP="00A47EB0">
            <w:r>
              <w:t>Воспроизведение классических правил ведения диалога</w:t>
            </w:r>
          </w:p>
          <w:p w:rsidR="00B711FF" w:rsidRPr="00EE6062" w:rsidRDefault="00B711FF" w:rsidP="00A47EB0">
            <w:pPr>
              <w:rPr>
                <w:i/>
                <w:highlight w:val="yellow"/>
              </w:rPr>
            </w:pPr>
            <w:r>
              <w:t>Определение роли деловой беседы</w:t>
            </w:r>
          </w:p>
        </w:tc>
      </w:tr>
      <w:tr w:rsidR="00B711FF" w:rsidRPr="00EE6062" w:rsidTr="00A17704">
        <w:tc>
          <w:tcPr>
            <w:tcW w:w="2529" w:type="pct"/>
          </w:tcPr>
          <w:p w:rsidR="00B711FF" w:rsidRDefault="00B711FF" w:rsidP="00A47EB0">
            <w:pPr>
              <w:pStyle w:val="a6"/>
              <w:spacing w:after="0" w:line="240" w:lineRule="auto"/>
              <w:ind w:left="0"/>
              <w:jc w:val="both"/>
              <w:rPr>
                <w:rFonts w:ascii="Times New Roman" w:hAnsi="Times New Roman"/>
                <w:sz w:val="24"/>
                <w:szCs w:val="24"/>
              </w:rPr>
            </w:pPr>
            <w:r w:rsidRPr="00A47EB0">
              <w:rPr>
                <w:rFonts w:ascii="Times New Roman" w:hAnsi="Times New Roman"/>
                <w:sz w:val="24"/>
                <w:szCs w:val="24"/>
              </w:rPr>
              <w:t>Знать основы профессиональной этики</w:t>
            </w:r>
          </w:p>
          <w:p w:rsidR="00B711FF" w:rsidRPr="00A47EB0" w:rsidRDefault="00B711FF" w:rsidP="00A47EB0">
            <w:pPr>
              <w:pStyle w:val="a6"/>
              <w:spacing w:after="0" w:line="240" w:lineRule="auto"/>
              <w:ind w:left="0"/>
              <w:jc w:val="both"/>
              <w:rPr>
                <w:rFonts w:ascii="Times New Roman" w:hAnsi="Times New Roman"/>
                <w:sz w:val="24"/>
                <w:szCs w:val="24"/>
              </w:rPr>
            </w:pPr>
            <w:r w:rsidRPr="00A47EB0">
              <w:rPr>
                <w:rFonts w:ascii="Times New Roman" w:hAnsi="Times New Roman"/>
                <w:sz w:val="24"/>
                <w:szCs w:val="24"/>
              </w:rPr>
              <w:t>Уметь соблюдать правила профессиональной этики;</w:t>
            </w:r>
          </w:p>
          <w:p w:rsidR="00B711FF" w:rsidRPr="00A47EB0" w:rsidRDefault="00B711FF" w:rsidP="00A47EB0">
            <w:r w:rsidRPr="00A47EB0">
              <w:t>применять различные средства, техники и приемы эффективного общения в</w:t>
            </w:r>
          </w:p>
          <w:p w:rsidR="00B711FF" w:rsidRPr="00A47EB0" w:rsidRDefault="00B711FF" w:rsidP="00A47EB0">
            <w:pPr>
              <w:pStyle w:val="a6"/>
              <w:spacing w:after="0" w:line="240" w:lineRule="auto"/>
              <w:ind w:left="0"/>
              <w:jc w:val="both"/>
              <w:rPr>
                <w:rFonts w:ascii="Times New Roman" w:hAnsi="Times New Roman"/>
                <w:sz w:val="24"/>
                <w:szCs w:val="24"/>
              </w:rPr>
            </w:pPr>
            <w:r w:rsidRPr="00A47EB0">
              <w:rPr>
                <w:rFonts w:ascii="Times New Roman" w:hAnsi="Times New Roman"/>
                <w:sz w:val="24"/>
                <w:szCs w:val="24"/>
              </w:rPr>
              <w:t>профессиональной деятельности;</w:t>
            </w:r>
          </w:p>
          <w:p w:rsidR="00B711FF" w:rsidRPr="009F3945" w:rsidRDefault="00B711FF" w:rsidP="00A47EB0">
            <w:r w:rsidRPr="00A47EB0">
              <w:t>определять тактику поведения в конфликтных ситуациях, возникающих в профессиональной деятельности</w:t>
            </w:r>
            <w:r w:rsidRPr="009F3945">
              <w:t>.</w:t>
            </w:r>
          </w:p>
          <w:p w:rsidR="00B711FF" w:rsidRPr="00A47EB0" w:rsidRDefault="00B711FF" w:rsidP="00A47EB0">
            <w:pPr>
              <w:pStyle w:val="a6"/>
              <w:spacing w:after="0" w:line="240" w:lineRule="auto"/>
              <w:ind w:left="0"/>
              <w:jc w:val="both"/>
              <w:rPr>
                <w:rFonts w:ascii="Times New Roman" w:hAnsi="Times New Roman"/>
                <w:sz w:val="24"/>
                <w:szCs w:val="24"/>
                <w:highlight w:val="yellow"/>
              </w:rPr>
            </w:pPr>
          </w:p>
        </w:tc>
        <w:tc>
          <w:tcPr>
            <w:tcW w:w="2471" w:type="pct"/>
          </w:tcPr>
          <w:p w:rsidR="00B711FF" w:rsidRDefault="00B711FF" w:rsidP="00A47EB0">
            <w:r>
              <w:t>Определение назначения профессиональной этики</w:t>
            </w:r>
          </w:p>
          <w:p w:rsidR="00B711FF" w:rsidRDefault="00B711FF" w:rsidP="00A47EB0">
            <w:r>
              <w:t>Формулирование основных принципов профессиональной этики</w:t>
            </w:r>
          </w:p>
          <w:p w:rsidR="00B711FF" w:rsidRDefault="00B711FF" w:rsidP="00A47EB0">
            <w:r>
              <w:t>Описание видов профессиональной этики</w:t>
            </w:r>
          </w:p>
          <w:p w:rsidR="00B711FF" w:rsidRDefault="00B711FF" w:rsidP="00A47EB0">
            <w:r>
              <w:t>Знание кодекса профессиональной этики</w:t>
            </w:r>
          </w:p>
          <w:p w:rsidR="00B711FF" w:rsidRPr="00A47EB0" w:rsidRDefault="00B711FF" w:rsidP="00A47EB0">
            <w:pPr>
              <w:rPr>
                <w:highlight w:val="yellow"/>
              </w:rPr>
            </w:pPr>
            <w:r>
              <w:t>Знание специфики делового имиджа мужчины (женщины)</w:t>
            </w:r>
          </w:p>
        </w:tc>
      </w:tr>
    </w:tbl>
    <w:p w:rsidR="00B711FF" w:rsidRPr="00EE6062" w:rsidRDefault="00B711FF" w:rsidP="007236EF">
      <w:pPr>
        <w:pStyle w:val="1"/>
        <w:spacing w:before="0" w:after="0"/>
        <w:jc w:val="both"/>
        <w:rPr>
          <w:rFonts w:ascii="Times New Roman" w:hAnsi="Times New Roman"/>
          <w:sz w:val="28"/>
          <w:szCs w:val="28"/>
        </w:rPr>
      </w:pPr>
      <w:bookmarkStart w:id="1" w:name="_Toc316860041"/>
    </w:p>
    <w:p w:rsidR="00B711FF" w:rsidRDefault="00B711FF" w:rsidP="007236EF">
      <w:pPr>
        <w:pStyle w:val="2"/>
        <w:spacing w:before="0" w:after="0"/>
        <w:jc w:val="both"/>
      </w:pPr>
      <w:r w:rsidRPr="00EE6062">
        <w:t xml:space="preserve">           </w:t>
      </w:r>
      <w:r w:rsidRPr="00EE6062">
        <w:rPr>
          <w:rFonts w:ascii="Times New Roman" w:hAnsi="Times New Roman"/>
          <w:i w:val="0"/>
        </w:rPr>
        <w:t>Описание правил оформления результатов оценивания</w:t>
      </w:r>
      <w:r w:rsidRPr="00EE6062">
        <w:t xml:space="preserve">   </w:t>
      </w:r>
    </w:p>
    <w:p w:rsidR="00B711FF" w:rsidRPr="007C2E0D" w:rsidRDefault="00B711FF" w:rsidP="007C2E0D">
      <w:pPr>
        <w:ind w:firstLine="708"/>
        <w:jc w:val="both"/>
      </w:pPr>
      <w:r>
        <w:tab/>
      </w:r>
      <w:r w:rsidRPr="007C2E0D">
        <w:t xml:space="preserve">Дифференцированный зачёт  по УД «Технология </w:t>
      </w:r>
      <w:r>
        <w:t>и организация</w:t>
      </w:r>
      <w:r w:rsidRPr="007C2E0D">
        <w:t xml:space="preserve"> профессиональных коммуникаций» проводится в устной форме. Предлагаемый материал составлен с учётом требований ФГОС, которые позволяют реализовать задачи обучения, программы. </w:t>
      </w:r>
    </w:p>
    <w:p w:rsidR="00B711FF" w:rsidRPr="007C2E0D" w:rsidRDefault="00B711FF" w:rsidP="007C2E0D">
      <w:pPr>
        <w:widowControl w:val="0"/>
        <w:tabs>
          <w:tab w:val="left" w:pos="6982"/>
        </w:tabs>
        <w:autoSpaceDE w:val="0"/>
        <w:autoSpaceDN w:val="0"/>
        <w:adjustRightInd w:val="0"/>
        <w:spacing w:before="11"/>
        <w:jc w:val="both"/>
      </w:pPr>
      <w:r w:rsidRPr="007C2E0D">
        <w:t>Контрольные вопросы  для проведения дифференцированного зачёта  включают такие разделы:</w:t>
      </w:r>
    </w:p>
    <w:p w:rsidR="00B711FF" w:rsidRPr="007C2E0D" w:rsidRDefault="00B711FF" w:rsidP="007C2E0D">
      <w:pPr>
        <w:widowControl w:val="0"/>
        <w:tabs>
          <w:tab w:val="left" w:pos="6982"/>
        </w:tabs>
        <w:autoSpaceDE w:val="0"/>
        <w:autoSpaceDN w:val="0"/>
        <w:adjustRightInd w:val="0"/>
        <w:spacing w:before="11"/>
        <w:jc w:val="both"/>
      </w:pPr>
    </w:p>
    <w:p w:rsidR="00B711FF" w:rsidRPr="007C2E0D" w:rsidRDefault="00B711FF" w:rsidP="007C2E0D">
      <w:pPr>
        <w:pStyle w:val="a6"/>
        <w:numPr>
          <w:ilvl w:val="0"/>
          <w:numId w:val="5"/>
        </w:numPr>
        <w:spacing w:line="240" w:lineRule="auto"/>
        <w:jc w:val="both"/>
        <w:rPr>
          <w:rFonts w:ascii="Times New Roman" w:hAnsi="Times New Roman"/>
          <w:sz w:val="24"/>
          <w:szCs w:val="24"/>
          <w:lang w:val="en-US"/>
        </w:rPr>
      </w:pPr>
      <w:r w:rsidRPr="007C2E0D">
        <w:rPr>
          <w:rFonts w:ascii="Times New Roman" w:hAnsi="Times New Roman"/>
          <w:sz w:val="24"/>
          <w:szCs w:val="24"/>
        </w:rPr>
        <w:t>Психология делового общения</w:t>
      </w:r>
    </w:p>
    <w:p w:rsidR="00B711FF" w:rsidRPr="007C2E0D" w:rsidRDefault="00B711FF" w:rsidP="007C2E0D">
      <w:pPr>
        <w:pStyle w:val="a6"/>
        <w:numPr>
          <w:ilvl w:val="0"/>
          <w:numId w:val="5"/>
        </w:numPr>
        <w:spacing w:line="240" w:lineRule="auto"/>
        <w:jc w:val="both"/>
        <w:rPr>
          <w:rFonts w:ascii="Times New Roman" w:hAnsi="Times New Roman"/>
          <w:sz w:val="24"/>
          <w:szCs w:val="24"/>
          <w:lang w:val="en-US"/>
        </w:rPr>
      </w:pPr>
      <w:r w:rsidRPr="007C2E0D">
        <w:rPr>
          <w:rFonts w:ascii="Times New Roman" w:hAnsi="Times New Roman"/>
          <w:sz w:val="24"/>
          <w:szCs w:val="24"/>
        </w:rPr>
        <w:t>Этика делового общения</w:t>
      </w:r>
    </w:p>
    <w:p w:rsidR="00B711FF" w:rsidRPr="00B54775" w:rsidRDefault="00B711FF" w:rsidP="00B54775">
      <w:pPr>
        <w:pStyle w:val="a6"/>
        <w:numPr>
          <w:ilvl w:val="0"/>
          <w:numId w:val="5"/>
        </w:numPr>
        <w:jc w:val="both"/>
        <w:rPr>
          <w:rFonts w:ascii="Times New Roman" w:hAnsi="Times New Roman"/>
          <w:sz w:val="24"/>
          <w:szCs w:val="24"/>
        </w:rPr>
      </w:pPr>
      <w:r w:rsidRPr="00B54775">
        <w:rPr>
          <w:rFonts w:ascii="Times New Roman" w:hAnsi="Times New Roman"/>
          <w:bCs/>
          <w:sz w:val="24"/>
          <w:szCs w:val="24"/>
        </w:rPr>
        <w:t>Профессиональная этика. Имидж</w:t>
      </w:r>
    </w:p>
    <w:p w:rsidR="00B711FF" w:rsidRPr="00B54775" w:rsidRDefault="00B711FF" w:rsidP="00B54775">
      <w:pPr>
        <w:ind w:left="360"/>
        <w:jc w:val="both"/>
      </w:pPr>
      <w:r w:rsidRPr="00B54775">
        <w:t xml:space="preserve"> Группа студентов делится на три подгруппы (по количеству разделов Рабочей учебной программы). Каждая подгруппа готовит выступление по своему разделу (выступают все студенты), выступления могут сопровождаться презентацией, схемами, графиками, рисунками, таблицами. Слушающие подгруппы готовят вопросы по разделу для выступающих.</w:t>
      </w:r>
    </w:p>
    <w:p w:rsidR="00B711FF" w:rsidRPr="007C2E0D" w:rsidRDefault="00B711FF" w:rsidP="007C2E0D">
      <w:pPr>
        <w:ind w:left="360" w:firstLine="348"/>
        <w:jc w:val="both"/>
      </w:pPr>
      <w:r w:rsidRPr="007C2E0D">
        <w:t>При разработке контрольных вопросов учитывалась специфика УД. Формулировки тем достаточно просты, конкретны.</w:t>
      </w:r>
    </w:p>
    <w:p w:rsidR="00B711FF" w:rsidRDefault="00B711FF" w:rsidP="007C2E0D">
      <w:pPr>
        <w:ind w:firstLine="360"/>
        <w:jc w:val="both"/>
      </w:pPr>
      <w:r w:rsidRPr="007C2E0D">
        <w:t>За зачёт ставится оценка в соответствии с действующими «Нормами оценки зна</w:t>
      </w:r>
      <w:r>
        <w:t>ний, умений и навыков учащихся»</w:t>
      </w:r>
    </w:p>
    <w:p w:rsidR="00B711FF" w:rsidRDefault="00B711FF" w:rsidP="007C2E0D">
      <w:pPr>
        <w:ind w:firstLine="360"/>
        <w:jc w:val="both"/>
      </w:pPr>
    </w:p>
    <w:p w:rsidR="00B711FF" w:rsidRDefault="00B711FF" w:rsidP="007C2E0D">
      <w:pPr>
        <w:ind w:firstLine="360"/>
        <w:jc w:val="both"/>
      </w:pPr>
    </w:p>
    <w:tbl>
      <w:tblPr>
        <w:tblW w:w="97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486"/>
        <w:gridCol w:w="2318"/>
        <w:gridCol w:w="2973"/>
      </w:tblGrid>
      <w:tr w:rsidR="00B711FF" w:rsidRPr="00D454A8" w:rsidTr="003501E5">
        <w:trPr>
          <w:trHeight w:val="20"/>
          <w:jc w:val="center"/>
        </w:trPr>
        <w:tc>
          <w:tcPr>
            <w:tcW w:w="4486" w:type="dxa"/>
            <w:vMerge w:val="restart"/>
            <w:tcBorders>
              <w:top w:val="single" w:sz="8" w:space="0" w:color="auto"/>
            </w:tcBorders>
            <w:noWrap/>
            <w:vAlign w:val="center"/>
          </w:tcPr>
          <w:p w:rsidR="00B711FF" w:rsidRPr="00D454A8" w:rsidRDefault="00B711FF" w:rsidP="003501E5">
            <w:pPr>
              <w:jc w:val="center"/>
              <w:rPr>
                <w:b/>
              </w:rPr>
            </w:pPr>
            <w:r w:rsidRPr="00D454A8">
              <w:rPr>
                <w:b/>
              </w:rPr>
              <w:lastRenderedPageBreak/>
              <w:t>Процент результативности (правильных ответов)</w:t>
            </w:r>
          </w:p>
        </w:tc>
        <w:tc>
          <w:tcPr>
            <w:tcW w:w="5291" w:type="dxa"/>
            <w:gridSpan w:val="2"/>
            <w:tcBorders>
              <w:top w:val="single" w:sz="8" w:space="0" w:color="auto"/>
            </w:tcBorders>
            <w:vAlign w:val="center"/>
          </w:tcPr>
          <w:p w:rsidR="00B711FF" w:rsidRPr="00D454A8" w:rsidRDefault="00B711FF" w:rsidP="003501E5">
            <w:pPr>
              <w:jc w:val="center"/>
              <w:rPr>
                <w:b/>
              </w:rPr>
            </w:pPr>
            <w:r w:rsidRPr="00D454A8">
              <w:rPr>
                <w:b/>
              </w:rPr>
              <w:t>Качественная оценка индивидуальных образовательных достижений</w:t>
            </w:r>
          </w:p>
        </w:tc>
      </w:tr>
      <w:tr w:rsidR="00B711FF" w:rsidRPr="00D454A8" w:rsidTr="003501E5">
        <w:trPr>
          <w:trHeight w:val="20"/>
          <w:jc w:val="center"/>
        </w:trPr>
        <w:tc>
          <w:tcPr>
            <w:tcW w:w="4486" w:type="dxa"/>
            <w:vMerge/>
            <w:tcBorders>
              <w:bottom w:val="single" w:sz="8" w:space="0" w:color="auto"/>
            </w:tcBorders>
            <w:noWrap/>
            <w:vAlign w:val="center"/>
          </w:tcPr>
          <w:p w:rsidR="00B711FF" w:rsidRPr="00D454A8" w:rsidRDefault="00B711FF" w:rsidP="003501E5">
            <w:pPr>
              <w:jc w:val="center"/>
              <w:rPr>
                <w:b/>
              </w:rPr>
            </w:pPr>
          </w:p>
        </w:tc>
        <w:tc>
          <w:tcPr>
            <w:tcW w:w="2318" w:type="dxa"/>
            <w:tcBorders>
              <w:bottom w:val="single" w:sz="8" w:space="0" w:color="auto"/>
            </w:tcBorders>
            <w:vAlign w:val="center"/>
          </w:tcPr>
          <w:p w:rsidR="00B711FF" w:rsidRPr="00D454A8" w:rsidRDefault="00B711FF" w:rsidP="003501E5">
            <w:pPr>
              <w:jc w:val="center"/>
              <w:rPr>
                <w:b/>
              </w:rPr>
            </w:pPr>
            <w:r w:rsidRPr="00D454A8">
              <w:rPr>
                <w:b/>
              </w:rPr>
              <w:t>балл (отметка)</w:t>
            </w:r>
          </w:p>
        </w:tc>
        <w:tc>
          <w:tcPr>
            <w:tcW w:w="2973" w:type="dxa"/>
            <w:tcBorders>
              <w:bottom w:val="single" w:sz="8" w:space="0" w:color="auto"/>
            </w:tcBorders>
            <w:vAlign w:val="center"/>
          </w:tcPr>
          <w:p w:rsidR="00B711FF" w:rsidRPr="00D454A8" w:rsidRDefault="00B711FF" w:rsidP="003501E5">
            <w:pPr>
              <w:jc w:val="center"/>
              <w:rPr>
                <w:b/>
              </w:rPr>
            </w:pPr>
            <w:r w:rsidRPr="00D454A8">
              <w:rPr>
                <w:b/>
              </w:rPr>
              <w:t>вербальный аналог</w:t>
            </w:r>
          </w:p>
        </w:tc>
      </w:tr>
      <w:tr w:rsidR="00B711FF" w:rsidRPr="00D454A8" w:rsidTr="003501E5">
        <w:trPr>
          <w:trHeight w:val="20"/>
          <w:jc w:val="center"/>
        </w:trPr>
        <w:tc>
          <w:tcPr>
            <w:tcW w:w="4486" w:type="dxa"/>
            <w:tcBorders>
              <w:top w:val="single" w:sz="8" w:space="0" w:color="auto"/>
            </w:tcBorders>
            <w:noWrap/>
            <w:vAlign w:val="center"/>
          </w:tcPr>
          <w:p w:rsidR="00B711FF" w:rsidRPr="00D454A8" w:rsidRDefault="00B711FF" w:rsidP="003501E5">
            <w:pPr>
              <w:jc w:val="center"/>
            </w:pPr>
            <w:r>
              <w:t>85</w:t>
            </w:r>
            <w:r w:rsidRPr="00D454A8">
              <w:t xml:space="preserve"> ÷ 100</w:t>
            </w:r>
            <w:r>
              <w:t xml:space="preserve">  </w:t>
            </w:r>
          </w:p>
        </w:tc>
        <w:tc>
          <w:tcPr>
            <w:tcW w:w="2318" w:type="dxa"/>
            <w:tcBorders>
              <w:top w:val="single" w:sz="8" w:space="0" w:color="auto"/>
            </w:tcBorders>
            <w:vAlign w:val="center"/>
          </w:tcPr>
          <w:p w:rsidR="00B711FF" w:rsidRPr="00D454A8" w:rsidRDefault="00B711FF" w:rsidP="003501E5">
            <w:pPr>
              <w:jc w:val="center"/>
            </w:pPr>
            <w:r w:rsidRPr="00D454A8">
              <w:t>5</w:t>
            </w:r>
          </w:p>
        </w:tc>
        <w:tc>
          <w:tcPr>
            <w:tcW w:w="2973" w:type="dxa"/>
            <w:tcBorders>
              <w:top w:val="single" w:sz="8" w:space="0" w:color="auto"/>
            </w:tcBorders>
          </w:tcPr>
          <w:p w:rsidR="00B711FF" w:rsidRPr="00D454A8" w:rsidRDefault="00B711FF" w:rsidP="003501E5">
            <w:pPr>
              <w:jc w:val="center"/>
            </w:pPr>
            <w:r w:rsidRPr="00D454A8">
              <w:t>отлично</w:t>
            </w:r>
          </w:p>
        </w:tc>
      </w:tr>
      <w:tr w:rsidR="00B711FF" w:rsidRPr="00D454A8" w:rsidTr="003501E5">
        <w:trPr>
          <w:trHeight w:val="20"/>
          <w:jc w:val="center"/>
        </w:trPr>
        <w:tc>
          <w:tcPr>
            <w:tcW w:w="4486" w:type="dxa"/>
            <w:noWrap/>
            <w:vAlign w:val="center"/>
          </w:tcPr>
          <w:p w:rsidR="00B711FF" w:rsidRPr="00D454A8" w:rsidRDefault="00B711FF" w:rsidP="003501E5">
            <w:pPr>
              <w:jc w:val="center"/>
            </w:pPr>
            <w:r>
              <w:t xml:space="preserve">70 ÷ 84  </w:t>
            </w:r>
          </w:p>
        </w:tc>
        <w:tc>
          <w:tcPr>
            <w:tcW w:w="2318" w:type="dxa"/>
            <w:vAlign w:val="center"/>
          </w:tcPr>
          <w:p w:rsidR="00B711FF" w:rsidRPr="00D454A8" w:rsidRDefault="00B711FF" w:rsidP="003501E5">
            <w:pPr>
              <w:jc w:val="center"/>
            </w:pPr>
            <w:r w:rsidRPr="00D454A8">
              <w:t>4</w:t>
            </w:r>
          </w:p>
        </w:tc>
        <w:tc>
          <w:tcPr>
            <w:tcW w:w="2973" w:type="dxa"/>
          </w:tcPr>
          <w:p w:rsidR="00B711FF" w:rsidRPr="00D454A8" w:rsidRDefault="00B711FF" w:rsidP="003501E5">
            <w:pPr>
              <w:jc w:val="center"/>
            </w:pPr>
            <w:r w:rsidRPr="00D454A8">
              <w:t>хорошо</w:t>
            </w:r>
          </w:p>
        </w:tc>
      </w:tr>
      <w:tr w:rsidR="00B711FF" w:rsidRPr="00D454A8" w:rsidTr="003501E5">
        <w:trPr>
          <w:trHeight w:val="20"/>
          <w:jc w:val="center"/>
        </w:trPr>
        <w:tc>
          <w:tcPr>
            <w:tcW w:w="4486" w:type="dxa"/>
            <w:noWrap/>
            <w:vAlign w:val="center"/>
          </w:tcPr>
          <w:p w:rsidR="00B711FF" w:rsidRPr="00D454A8" w:rsidRDefault="00B711FF" w:rsidP="003501E5">
            <w:pPr>
              <w:jc w:val="center"/>
            </w:pPr>
            <w:r w:rsidRPr="00D454A8">
              <w:t xml:space="preserve">50÷ 69  </w:t>
            </w:r>
          </w:p>
        </w:tc>
        <w:tc>
          <w:tcPr>
            <w:tcW w:w="2318" w:type="dxa"/>
            <w:vAlign w:val="center"/>
          </w:tcPr>
          <w:p w:rsidR="00B711FF" w:rsidRPr="00D454A8" w:rsidRDefault="00B711FF" w:rsidP="003501E5">
            <w:pPr>
              <w:jc w:val="center"/>
            </w:pPr>
            <w:r w:rsidRPr="00D454A8">
              <w:t>3</w:t>
            </w:r>
          </w:p>
        </w:tc>
        <w:tc>
          <w:tcPr>
            <w:tcW w:w="2973" w:type="dxa"/>
          </w:tcPr>
          <w:p w:rsidR="00B711FF" w:rsidRPr="00D454A8" w:rsidRDefault="00B711FF" w:rsidP="003501E5">
            <w:pPr>
              <w:jc w:val="center"/>
            </w:pPr>
            <w:r w:rsidRPr="00D454A8">
              <w:t>удовлетворительно</w:t>
            </w:r>
          </w:p>
        </w:tc>
      </w:tr>
      <w:tr w:rsidR="00B711FF" w:rsidRPr="00D454A8" w:rsidTr="003501E5">
        <w:trPr>
          <w:trHeight w:val="20"/>
          <w:jc w:val="center"/>
        </w:trPr>
        <w:tc>
          <w:tcPr>
            <w:tcW w:w="4486" w:type="dxa"/>
            <w:tcBorders>
              <w:bottom w:val="single" w:sz="8" w:space="0" w:color="auto"/>
            </w:tcBorders>
            <w:noWrap/>
            <w:vAlign w:val="center"/>
          </w:tcPr>
          <w:p w:rsidR="00B711FF" w:rsidRPr="00D454A8" w:rsidRDefault="00B711FF" w:rsidP="003501E5">
            <w:pPr>
              <w:jc w:val="center"/>
            </w:pPr>
            <w:r w:rsidRPr="00D454A8">
              <w:t>менее 50</w:t>
            </w:r>
            <w:r>
              <w:t xml:space="preserve"> </w:t>
            </w:r>
          </w:p>
        </w:tc>
        <w:tc>
          <w:tcPr>
            <w:tcW w:w="2318" w:type="dxa"/>
            <w:tcBorders>
              <w:bottom w:val="single" w:sz="8" w:space="0" w:color="auto"/>
            </w:tcBorders>
            <w:vAlign w:val="center"/>
          </w:tcPr>
          <w:p w:rsidR="00B711FF" w:rsidRPr="00D454A8" w:rsidRDefault="00B711FF" w:rsidP="003501E5">
            <w:pPr>
              <w:jc w:val="center"/>
            </w:pPr>
            <w:r w:rsidRPr="00D454A8">
              <w:t>2</w:t>
            </w:r>
          </w:p>
        </w:tc>
        <w:tc>
          <w:tcPr>
            <w:tcW w:w="2973" w:type="dxa"/>
            <w:tcBorders>
              <w:bottom w:val="single" w:sz="8" w:space="0" w:color="auto"/>
            </w:tcBorders>
          </w:tcPr>
          <w:p w:rsidR="00B711FF" w:rsidRPr="00D454A8" w:rsidRDefault="00B711FF" w:rsidP="003501E5">
            <w:pPr>
              <w:jc w:val="center"/>
            </w:pPr>
            <w:r>
              <w:t>не</w:t>
            </w:r>
            <w:r w:rsidRPr="00D454A8">
              <w:t>удовлетворительно</w:t>
            </w:r>
          </w:p>
        </w:tc>
      </w:tr>
    </w:tbl>
    <w:p w:rsidR="00B711FF" w:rsidRPr="003C336A" w:rsidRDefault="00B711FF" w:rsidP="003C336A">
      <w:pPr>
        <w:pStyle w:val="2"/>
        <w:spacing w:before="0" w:after="0"/>
        <w:jc w:val="both"/>
        <w:rPr>
          <w:lang w:val="en-US"/>
        </w:rPr>
      </w:pPr>
    </w:p>
    <w:p w:rsidR="00B711FF" w:rsidRPr="003C336A" w:rsidRDefault="00B711FF" w:rsidP="007236EF">
      <w:pPr>
        <w:pStyle w:val="2"/>
        <w:spacing w:before="0" w:after="0"/>
        <w:jc w:val="both"/>
        <w:rPr>
          <w:rFonts w:ascii="Times New Roman" w:hAnsi="Times New Roman"/>
          <w:i w:val="0"/>
          <w:lang w:val="en-US"/>
        </w:rPr>
      </w:pPr>
      <w:r w:rsidRPr="00EE6062">
        <w:rPr>
          <w:rFonts w:ascii="Times New Roman" w:hAnsi="Times New Roman"/>
          <w:i w:val="0"/>
          <w:lang w:val="en-US"/>
        </w:rPr>
        <w:t>II</w:t>
      </w:r>
      <w:r w:rsidRPr="00EE6062">
        <w:rPr>
          <w:rFonts w:ascii="Times New Roman" w:hAnsi="Times New Roman"/>
          <w:i w:val="0"/>
        </w:rPr>
        <w:t>. Комплект оценочных средств</w:t>
      </w:r>
    </w:p>
    <w:p w:rsidR="00B711FF" w:rsidRPr="00EE6062" w:rsidRDefault="00B711FF" w:rsidP="007236EF">
      <w:pPr>
        <w:pStyle w:val="2"/>
        <w:spacing w:before="0" w:after="0"/>
        <w:jc w:val="both"/>
        <w:rPr>
          <w:rFonts w:ascii="Times New Roman" w:hAnsi="Times New Roman"/>
          <w:i w:val="0"/>
        </w:rPr>
      </w:pPr>
      <w:r w:rsidRPr="00EE6062">
        <w:rPr>
          <w:rFonts w:ascii="Times New Roman" w:hAnsi="Times New Roman"/>
          <w:i w:val="0"/>
        </w:rPr>
        <w:t>2.1.</w:t>
      </w:r>
      <w:bookmarkEnd w:id="1"/>
      <w:r w:rsidRPr="00EE6062">
        <w:rPr>
          <w:rFonts w:ascii="Times New Roman" w:hAnsi="Times New Roman"/>
          <w:i w:val="0"/>
        </w:rPr>
        <w:t xml:space="preserve"> Задания </w:t>
      </w:r>
      <w:bookmarkStart w:id="2" w:name="_Toc316860042"/>
    </w:p>
    <w:p w:rsidR="00B711FF" w:rsidRPr="00EE6062" w:rsidRDefault="00B711FF" w:rsidP="007236EF"/>
    <w:bookmarkEnd w:id="2"/>
    <w:p w:rsidR="00B711FF" w:rsidRDefault="00B711FF" w:rsidP="007236EF">
      <w:pPr>
        <w:jc w:val="center"/>
        <w:rPr>
          <w:b/>
          <w:bCs/>
        </w:rPr>
      </w:pPr>
      <w:r>
        <w:rPr>
          <w:b/>
          <w:bCs/>
        </w:rPr>
        <w:t xml:space="preserve">ЗАДАНИЕ </w:t>
      </w:r>
    </w:p>
    <w:p w:rsidR="00B711FF" w:rsidRPr="00EE6062" w:rsidRDefault="00B711FF" w:rsidP="007236EF">
      <w:pPr>
        <w:jc w:val="center"/>
        <w:rPr>
          <w:b/>
          <w:bCs/>
        </w:rPr>
      </w:pPr>
      <w:r>
        <w:rPr>
          <w:b/>
          <w:bCs/>
        </w:rPr>
        <w:t>(контрольные вопросы)</w:t>
      </w:r>
    </w:p>
    <w:p w:rsidR="00B711FF" w:rsidRPr="00EE6062" w:rsidRDefault="00B711FF" w:rsidP="007236EF">
      <w:pPr>
        <w:jc w:val="both"/>
        <w:rPr>
          <w:b/>
          <w:bCs/>
        </w:rPr>
      </w:pPr>
    </w:p>
    <w:p w:rsidR="00B711FF" w:rsidRDefault="00B711FF" w:rsidP="007236EF">
      <w:pPr>
        <w:jc w:val="both"/>
        <w:rPr>
          <w:b/>
          <w:bCs/>
        </w:rPr>
      </w:pPr>
      <w:r>
        <w:rPr>
          <w:b/>
          <w:bCs/>
        </w:rPr>
        <w:t>Текст задания:</w:t>
      </w:r>
    </w:p>
    <w:p w:rsidR="00B711FF" w:rsidRPr="00772275" w:rsidRDefault="00B711FF" w:rsidP="007C2E0D">
      <w:pPr>
        <w:numPr>
          <w:ilvl w:val="0"/>
          <w:numId w:val="6"/>
        </w:numPr>
      </w:pPr>
      <w:r w:rsidRPr="00772275">
        <w:t>Этикет деловых отношений.</w:t>
      </w:r>
    </w:p>
    <w:p w:rsidR="00B711FF" w:rsidRPr="00772275" w:rsidRDefault="00B711FF" w:rsidP="007C2E0D">
      <w:pPr>
        <w:numPr>
          <w:ilvl w:val="0"/>
          <w:numId w:val="6"/>
        </w:numPr>
      </w:pPr>
      <w:r w:rsidRPr="00772275">
        <w:t>Этические нормы деловой коммуникации.</w:t>
      </w:r>
    </w:p>
    <w:p w:rsidR="00B711FF" w:rsidRPr="00772275" w:rsidRDefault="00B711FF" w:rsidP="007C2E0D">
      <w:pPr>
        <w:numPr>
          <w:ilvl w:val="0"/>
          <w:numId w:val="6"/>
        </w:numPr>
      </w:pPr>
      <w:r w:rsidRPr="00772275">
        <w:t>Деловой этикет и его принципы.</w:t>
      </w:r>
    </w:p>
    <w:p w:rsidR="00B711FF" w:rsidRPr="00772275" w:rsidRDefault="00B711FF" w:rsidP="007C2E0D">
      <w:pPr>
        <w:numPr>
          <w:ilvl w:val="0"/>
          <w:numId w:val="6"/>
        </w:numPr>
      </w:pPr>
      <w:r w:rsidRPr="00772275">
        <w:t>Общие сведения об этической культуре.</w:t>
      </w:r>
    </w:p>
    <w:p w:rsidR="00B711FF" w:rsidRPr="00772275" w:rsidRDefault="00B711FF" w:rsidP="007C2E0D">
      <w:pPr>
        <w:numPr>
          <w:ilvl w:val="0"/>
          <w:numId w:val="6"/>
        </w:numPr>
      </w:pPr>
      <w:r w:rsidRPr="00772275">
        <w:t>Формы личных отношений.</w:t>
      </w:r>
    </w:p>
    <w:p w:rsidR="00B711FF" w:rsidRPr="00772275" w:rsidRDefault="00B711FF" w:rsidP="007C2E0D">
      <w:pPr>
        <w:numPr>
          <w:ilvl w:val="0"/>
          <w:numId w:val="6"/>
        </w:numPr>
      </w:pPr>
      <w:r w:rsidRPr="00772275">
        <w:t>Профессиональная этика.</w:t>
      </w:r>
    </w:p>
    <w:p w:rsidR="00B711FF" w:rsidRPr="00772275" w:rsidRDefault="00B711FF" w:rsidP="007C2E0D">
      <w:pPr>
        <w:numPr>
          <w:ilvl w:val="0"/>
          <w:numId w:val="6"/>
        </w:numPr>
      </w:pPr>
      <w:r w:rsidRPr="00772275">
        <w:t>Имидж делового человека.</w:t>
      </w:r>
    </w:p>
    <w:p w:rsidR="00B711FF" w:rsidRPr="00772275" w:rsidRDefault="00B711FF" w:rsidP="007C2E0D">
      <w:pPr>
        <w:numPr>
          <w:ilvl w:val="0"/>
          <w:numId w:val="6"/>
        </w:numPr>
      </w:pPr>
      <w:r w:rsidRPr="00772275">
        <w:t>Одежда успеха.</w:t>
      </w:r>
    </w:p>
    <w:p w:rsidR="00B711FF" w:rsidRPr="00772275" w:rsidRDefault="00B711FF" w:rsidP="007C2E0D">
      <w:pPr>
        <w:numPr>
          <w:ilvl w:val="0"/>
          <w:numId w:val="6"/>
        </w:numPr>
      </w:pPr>
      <w:r w:rsidRPr="00772275">
        <w:t>Телефонные переговоры.</w:t>
      </w:r>
    </w:p>
    <w:p w:rsidR="00B711FF" w:rsidRPr="00772275" w:rsidRDefault="00B711FF" w:rsidP="007C2E0D">
      <w:pPr>
        <w:numPr>
          <w:ilvl w:val="0"/>
          <w:numId w:val="6"/>
        </w:numPr>
      </w:pPr>
      <w:r w:rsidRPr="00772275">
        <w:t>Современные средства передачи информации.</w:t>
      </w:r>
    </w:p>
    <w:p w:rsidR="00B711FF" w:rsidRPr="00772275" w:rsidRDefault="00B711FF" w:rsidP="007C2E0D">
      <w:pPr>
        <w:numPr>
          <w:ilvl w:val="0"/>
          <w:numId w:val="6"/>
        </w:numPr>
      </w:pPr>
      <w:r w:rsidRPr="00772275">
        <w:t>Деловые письма.</w:t>
      </w:r>
    </w:p>
    <w:p w:rsidR="00B711FF" w:rsidRPr="00772275" w:rsidRDefault="00B711FF" w:rsidP="007C2E0D">
      <w:pPr>
        <w:numPr>
          <w:ilvl w:val="0"/>
          <w:numId w:val="6"/>
        </w:numPr>
      </w:pPr>
      <w:r w:rsidRPr="00772275">
        <w:t>Деловая беседа: умение говорить, слушать.</w:t>
      </w:r>
    </w:p>
    <w:p w:rsidR="00B711FF" w:rsidRPr="00772275" w:rsidRDefault="00B711FF" w:rsidP="007C2E0D">
      <w:pPr>
        <w:numPr>
          <w:ilvl w:val="0"/>
          <w:numId w:val="6"/>
        </w:numPr>
      </w:pPr>
      <w:r w:rsidRPr="00772275">
        <w:t>Законы аргументации.</w:t>
      </w:r>
    </w:p>
    <w:p w:rsidR="00B711FF" w:rsidRPr="00772275" w:rsidRDefault="00B711FF" w:rsidP="007C2E0D">
      <w:pPr>
        <w:numPr>
          <w:ilvl w:val="0"/>
          <w:numId w:val="6"/>
        </w:numPr>
      </w:pPr>
      <w:r w:rsidRPr="00772275">
        <w:t>Визитные карточки.</w:t>
      </w:r>
    </w:p>
    <w:p w:rsidR="00B711FF" w:rsidRPr="00772275" w:rsidRDefault="00B711FF" w:rsidP="007C2E0D">
      <w:pPr>
        <w:numPr>
          <w:ilvl w:val="0"/>
          <w:numId w:val="6"/>
        </w:numPr>
      </w:pPr>
      <w:r w:rsidRPr="00772275">
        <w:t>Деловой протокол. Приёмы и визиты в деловом мире.</w:t>
      </w:r>
    </w:p>
    <w:p w:rsidR="00B711FF" w:rsidRPr="00772275" w:rsidRDefault="00B711FF" w:rsidP="007C2E0D">
      <w:pPr>
        <w:numPr>
          <w:ilvl w:val="0"/>
          <w:numId w:val="6"/>
        </w:numPr>
      </w:pPr>
      <w:r w:rsidRPr="00772275">
        <w:t>Психологические аспекты делового общения.</w:t>
      </w:r>
    </w:p>
    <w:p w:rsidR="00B711FF" w:rsidRPr="00772275" w:rsidRDefault="00B711FF" w:rsidP="007C2E0D">
      <w:pPr>
        <w:numPr>
          <w:ilvl w:val="0"/>
          <w:numId w:val="6"/>
        </w:numPr>
      </w:pPr>
      <w:r w:rsidRPr="00772275">
        <w:t>Классификация процесса общения.</w:t>
      </w:r>
    </w:p>
    <w:p w:rsidR="00B711FF" w:rsidRPr="00772275" w:rsidRDefault="00B711FF" w:rsidP="007C2E0D">
      <w:pPr>
        <w:numPr>
          <w:ilvl w:val="0"/>
          <w:numId w:val="6"/>
        </w:numPr>
      </w:pPr>
      <w:r w:rsidRPr="00772275">
        <w:t>Невербальный этикет</w:t>
      </w:r>
    </w:p>
    <w:p w:rsidR="00B711FF" w:rsidRPr="00772275" w:rsidRDefault="00B711FF" w:rsidP="007C2E0D">
      <w:pPr>
        <w:numPr>
          <w:ilvl w:val="0"/>
          <w:numId w:val="6"/>
        </w:numPr>
      </w:pPr>
      <w:r w:rsidRPr="00772275">
        <w:t>Роль восприятия в процессе общения в профессиональной деятельности.</w:t>
      </w:r>
    </w:p>
    <w:p w:rsidR="00B711FF" w:rsidRPr="00772275" w:rsidRDefault="00B711FF" w:rsidP="007C2E0D">
      <w:pPr>
        <w:numPr>
          <w:ilvl w:val="0"/>
          <w:numId w:val="6"/>
        </w:numPr>
      </w:pPr>
      <w:r w:rsidRPr="00772275">
        <w:t>Интерактивная сторона общения (общение как взаимодействие). Успех</w:t>
      </w:r>
    </w:p>
    <w:p w:rsidR="00B711FF" w:rsidRPr="00772275" w:rsidRDefault="00B711FF" w:rsidP="007C2E0D">
      <w:pPr>
        <w:ind w:left="360"/>
      </w:pPr>
      <w:r w:rsidRPr="00772275">
        <w:t xml:space="preserve"> делового общения.</w:t>
      </w:r>
    </w:p>
    <w:p w:rsidR="00B711FF" w:rsidRPr="00772275" w:rsidRDefault="00B711FF" w:rsidP="007C2E0D">
      <w:pPr>
        <w:numPr>
          <w:ilvl w:val="0"/>
          <w:numId w:val="6"/>
        </w:numPr>
      </w:pPr>
      <w:r w:rsidRPr="00772275">
        <w:t>Эмоциональные аспекты межличностного восприятия. Феномены аттракции</w:t>
      </w:r>
    </w:p>
    <w:p w:rsidR="00B711FF" w:rsidRPr="00772275" w:rsidRDefault="00B711FF" w:rsidP="007C2E0D">
      <w:pPr>
        <w:numPr>
          <w:ilvl w:val="0"/>
          <w:numId w:val="6"/>
        </w:numPr>
      </w:pPr>
      <w:r w:rsidRPr="00772275">
        <w:t>Профессионализм как объект психологии профессиональной деятельности.</w:t>
      </w:r>
    </w:p>
    <w:p w:rsidR="00B711FF" w:rsidRPr="00772275" w:rsidRDefault="00B711FF" w:rsidP="007C2E0D">
      <w:pPr>
        <w:numPr>
          <w:ilvl w:val="0"/>
          <w:numId w:val="6"/>
        </w:numPr>
      </w:pPr>
      <w:r w:rsidRPr="00772275">
        <w:t>Подготовка успешного публичного выступления.</w:t>
      </w:r>
    </w:p>
    <w:p w:rsidR="00B711FF" w:rsidRPr="00772275" w:rsidRDefault="00B711FF" w:rsidP="007C2E0D">
      <w:pPr>
        <w:numPr>
          <w:ilvl w:val="0"/>
          <w:numId w:val="6"/>
        </w:numPr>
      </w:pPr>
      <w:r w:rsidRPr="00772275">
        <w:t>Проведение деловых совещаний.</w:t>
      </w:r>
    </w:p>
    <w:p w:rsidR="00B711FF" w:rsidRPr="00DD161D" w:rsidRDefault="00B711FF" w:rsidP="007C2E0D">
      <w:pPr>
        <w:numPr>
          <w:ilvl w:val="0"/>
          <w:numId w:val="6"/>
        </w:numPr>
      </w:pPr>
      <w:r w:rsidRPr="00772275">
        <w:t>Создаваемый образ партнёра – регулятор последующего поведения.</w:t>
      </w:r>
    </w:p>
    <w:p w:rsidR="00B711FF" w:rsidRPr="00772275" w:rsidRDefault="00B711FF" w:rsidP="007C2E0D">
      <w:pPr>
        <w:numPr>
          <w:ilvl w:val="0"/>
          <w:numId w:val="6"/>
        </w:numPr>
      </w:pPr>
      <w:r w:rsidRPr="00772275">
        <w:t>Разработка и принятие управленческих решений в профессиональной деятельности.</w:t>
      </w:r>
    </w:p>
    <w:p w:rsidR="00B711FF" w:rsidRPr="00772275" w:rsidRDefault="00B711FF" w:rsidP="007C2E0D">
      <w:pPr>
        <w:numPr>
          <w:ilvl w:val="0"/>
          <w:numId w:val="6"/>
        </w:numPr>
      </w:pPr>
      <w:r w:rsidRPr="00772275">
        <w:t>Признаки здорового психологического климата в трудовой группе.</w:t>
      </w:r>
    </w:p>
    <w:p w:rsidR="00B711FF" w:rsidRPr="00772275" w:rsidRDefault="00B711FF" w:rsidP="007C2E0D">
      <w:pPr>
        <w:numPr>
          <w:ilvl w:val="0"/>
          <w:numId w:val="6"/>
        </w:numPr>
      </w:pPr>
      <w:r w:rsidRPr="00772275">
        <w:t>Конфликт в деловом общении.</w:t>
      </w:r>
    </w:p>
    <w:p w:rsidR="00B711FF" w:rsidRPr="00772275" w:rsidRDefault="00B711FF" w:rsidP="007C2E0D">
      <w:pPr>
        <w:numPr>
          <w:ilvl w:val="0"/>
          <w:numId w:val="6"/>
        </w:numPr>
      </w:pPr>
      <w:r w:rsidRPr="00772275">
        <w:t>Сущность, виды, причины конфликтов и управление ими в организациях.</w:t>
      </w:r>
    </w:p>
    <w:p w:rsidR="00B711FF" w:rsidRPr="00772275" w:rsidRDefault="00B711FF" w:rsidP="007C2E0D">
      <w:pPr>
        <w:numPr>
          <w:ilvl w:val="0"/>
          <w:numId w:val="6"/>
        </w:numPr>
      </w:pPr>
      <w:r w:rsidRPr="00772275">
        <w:t>Стратегия поведения в конфликтных ситуациях.</w:t>
      </w:r>
    </w:p>
    <w:p w:rsidR="00B711FF" w:rsidRPr="00772275" w:rsidRDefault="00B711FF" w:rsidP="007C2E0D">
      <w:pPr>
        <w:numPr>
          <w:ilvl w:val="0"/>
          <w:numId w:val="6"/>
        </w:numPr>
      </w:pPr>
      <w:r w:rsidRPr="00772275">
        <w:t>Барьеры и конфликты в деловом общении. Способы их предупреждения и</w:t>
      </w:r>
    </w:p>
    <w:p w:rsidR="00B711FF" w:rsidRPr="00772275" w:rsidRDefault="00B711FF" w:rsidP="007C2E0D">
      <w:pPr>
        <w:ind w:left="360"/>
      </w:pPr>
      <w:r w:rsidRPr="00772275">
        <w:t xml:space="preserve"> разрешения.</w:t>
      </w:r>
    </w:p>
    <w:p w:rsidR="00B711FF" w:rsidRDefault="00B711FF" w:rsidP="007C2E0D">
      <w:pPr>
        <w:numPr>
          <w:ilvl w:val="0"/>
          <w:numId w:val="6"/>
        </w:numPr>
      </w:pPr>
      <w:r w:rsidRPr="00772275">
        <w:t>Проблема стресса и дистресса в труде.</w:t>
      </w:r>
    </w:p>
    <w:p w:rsidR="00B711FF" w:rsidRDefault="00B711FF" w:rsidP="007236EF">
      <w:pPr>
        <w:jc w:val="both"/>
        <w:rPr>
          <w:b/>
          <w:bCs/>
        </w:rPr>
      </w:pPr>
    </w:p>
    <w:p w:rsidR="00B711FF" w:rsidRDefault="00B711FF" w:rsidP="007236EF">
      <w:pPr>
        <w:jc w:val="both"/>
        <w:rPr>
          <w:b/>
          <w:bCs/>
        </w:rPr>
      </w:pPr>
    </w:p>
    <w:p w:rsidR="00B711FF" w:rsidRDefault="00B711FF" w:rsidP="007236EF">
      <w:pPr>
        <w:jc w:val="both"/>
        <w:rPr>
          <w:b/>
          <w:bCs/>
        </w:rPr>
      </w:pPr>
      <w:r>
        <w:rPr>
          <w:b/>
          <w:bCs/>
        </w:rPr>
        <w:t>Раздел 1. «Психология делового общения»</w:t>
      </w:r>
    </w:p>
    <w:p w:rsidR="00B711FF" w:rsidRDefault="00B711FF" w:rsidP="007236EF">
      <w:pPr>
        <w:jc w:val="both"/>
        <w:rPr>
          <w:bCs/>
        </w:rPr>
      </w:pPr>
      <w:r>
        <w:rPr>
          <w:bCs/>
        </w:rPr>
        <w:t>Вопросы: 16, 18, 21, 27, 28, 29, 30, 31, 32</w:t>
      </w:r>
    </w:p>
    <w:p w:rsidR="00B711FF" w:rsidRDefault="00B711FF" w:rsidP="007236EF">
      <w:pPr>
        <w:jc w:val="both"/>
        <w:rPr>
          <w:bCs/>
        </w:rPr>
      </w:pPr>
    </w:p>
    <w:p w:rsidR="00B711FF" w:rsidRDefault="00B711FF" w:rsidP="007236EF">
      <w:pPr>
        <w:jc w:val="both"/>
        <w:rPr>
          <w:b/>
          <w:bCs/>
        </w:rPr>
      </w:pPr>
      <w:r>
        <w:rPr>
          <w:b/>
          <w:bCs/>
        </w:rPr>
        <w:t>Раздел 2. «Этика делового общения»</w:t>
      </w:r>
    </w:p>
    <w:p w:rsidR="00B711FF" w:rsidRDefault="00B711FF" w:rsidP="007236EF">
      <w:pPr>
        <w:jc w:val="both"/>
        <w:rPr>
          <w:bCs/>
        </w:rPr>
      </w:pPr>
      <w:r>
        <w:rPr>
          <w:bCs/>
        </w:rPr>
        <w:t>Вопросы: 1, 2, 4, 9, 10, 1, 12, 13, 14, 15, 17, 23, 24</w:t>
      </w:r>
    </w:p>
    <w:p w:rsidR="00B711FF" w:rsidRDefault="00B711FF" w:rsidP="007236EF">
      <w:pPr>
        <w:jc w:val="both"/>
        <w:rPr>
          <w:bCs/>
        </w:rPr>
      </w:pPr>
    </w:p>
    <w:p w:rsidR="00B711FF" w:rsidRDefault="00B711FF" w:rsidP="007236EF">
      <w:pPr>
        <w:jc w:val="both"/>
        <w:rPr>
          <w:b/>
          <w:bCs/>
        </w:rPr>
      </w:pPr>
      <w:r>
        <w:rPr>
          <w:b/>
          <w:bCs/>
        </w:rPr>
        <w:t>Раздел 3. «Профессиональная этика. Имидж»</w:t>
      </w:r>
    </w:p>
    <w:p w:rsidR="00B711FF" w:rsidRPr="002E5E98" w:rsidRDefault="00B711FF" w:rsidP="007236EF">
      <w:pPr>
        <w:jc w:val="both"/>
        <w:rPr>
          <w:bCs/>
        </w:rPr>
      </w:pPr>
      <w:r>
        <w:rPr>
          <w:bCs/>
        </w:rPr>
        <w:t>Вопросы: 3, 5, 6, 7, 8, 19, 20, 22, 25, 26</w:t>
      </w:r>
    </w:p>
    <w:p w:rsidR="00B711FF" w:rsidRPr="00EE6062" w:rsidRDefault="00B711FF" w:rsidP="007236EF"/>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B711FF" w:rsidRPr="00EE6062" w:rsidTr="009657F1">
        <w:tc>
          <w:tcPr>
            <w:tcW w:w="10348" w:type="dxa"/>
          </w:tcPr>
          <w:p w:rsidR="00B711FF" w:rsidRPr="00EE6062" w:rsidRDefault="00B711FF" w:rsidP="003501E5">
            <w:pPr>
              <w:jc w:val="both"/>
              <w:rPr>
                <w:b/>
                <w:bCs/>
                <w:sz w:val="16"/>
                <w:szCs w:val="16"/>
              </w:rPr>
            </w:pPr>
            <w:bookmarkStart w:id="3" w:name="_Toc307286517"/>
            <w:bookmarkStart w:id="4" w:name="_Toc316860044"/>
          </w:p>
          <w:p w:rsidR="00B711FF" w:rsidRDefault="00B711FF" w:rsidP="003501E5">
            <w:pPr>
              <w:jc w:val="both"/>
              <w:rPr>
                <w:b/>
                <w:bCs/>
              </w:rPr>
            </w:pPr>
            <w:r w:rsidRPr="00EE6062">
              <w:rPr>
                <w:b/>
                <w:bCs/>
              </w:rPr>
              <w:t>Условия выполнения задания</w:t>
            </w:r>
          </w:p>
          <w:p w:rsidR="00B711FF" w:rsidRPr="00C2251C" w:rsidRDefault="00B711FF" w:rsidP="003501E5">
            <w:pPr>
              <w:jc w:val="both"/>
              <w:rPr>
                <w:bCs/>
              </w:rPr>
            </w:pPr>
            <w:r>
              <w:rPr>
                <w:bCs/>
              </w:rPr>
              <w:t xml:space="preserve">1. </w:t>
            </w:r>
            <w:r w:rsidRPr="00C2251C">
              <w:rPr>
                <w:bCs/>
              </w:rPr>
              <w:t xml:space="preserve">Место </w:t>
            </w:r>
            <w:r>
              <w:rPr>
                <w:bCs/>
              </w:rPr>
              <w:t>проведения дифференцированного зачёта – кабинет. Время проведения – урок (2 урока)</w:t>
            </w:r>
          </w:p>
          <w:p w:rsidR="00B711FF" w:rsidRPr="00EE6062" w:rsidRDefault="00B711FF" w:rsidP="003501E5">
            <w:pPr>
              <w:jc w:val="both"/>
            </w:pPr>
            <w:r w:rsidRPr="00EE6062">
              <w:t xml:space="preserve">2. Максимальное время выполнения задания: </w:t>
            </w:r>
            <w:r>
              <w:t>90</w:t>
            </w:r>
            <w:r w:rsidRPr="00EE6062">
              <w:t xml:space="preserve"> мин./час.</w:t>
            </w:r>
          </w:p>
          <w:p w:rsidR="00B711FF" w:rsidRDefault="00B711FF" w:rsidP="00C2251C">
            <w:pPr>
              <w:jc w:val="both"/>
            </w:pPr>
            <w:r w:rsidRPr="00EE6062">
              <w:t xml:space="preserve">3. </w:t>
            </w:r>
            <w:r>
              <w:t>При подготовке к дифференцированному зачёту студенты могут пользоваться записями в тетради и литературой:</w:t>
            </w:r>
          </w:p>
          <w:p w:rsidR="00B711FF" w:rsidRDefault="00B711FF" w:rsidP="00C2251C">
            <w:pPr>
              <w:jc w:val="both"/>
            </w:pPr>
            <w:r>
              <w:t>основная:</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1. Вагин Игорь - Лучшие приемы успешного общения (Аудиокнига)</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2. Гиппенрейтер Юлия - Психология личности (Аудиокнига)</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3. Ильин Е.П. - Психология воли</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4. Ковальчук А. С. - Основы имиджелогии и делового общения</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 xml:space="preserve">5. Леонтьев Виталий - Мир общения: </w:t>
            </w:r>
            <w:r w:rsidRPr="00C2251C">
              <w:rPr>
                <w:rFonts w:ascii="Times New Roman" w:hAnsi="Times New Roman"/>
                <w:sz w:val="24"/>
                <w:szCs w:val="24"/>
                <w:lang w:val="en-US"/>
              </w:rPr>
              <w:t>ICQ</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6. Орлов В.И. - Телефонные переговоры. Техника и психология</w:t>
            </w:r>
          </w:p>
          <w:p w:rsidR="00B711FF" w:rsidRPr="00C2251C"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7. Столяренко Л.Д. - Психология управления</w:t>
            </w:r>
          </w:p>
          <w:p w:rsidR="00B711FF" w:rsidRDefault="00B711FF" w:rsidP="00C2251C">
            <w:pPr>
              <w:pStyle w:val="a6"/>
              <w:spacing w:after="0" w:line="240" w:lineRule="auto"/>
              <w:ind w:left="644"/>
              <w:rPr>
                <w:rFonts w:ascii="Times New Roman" w:hAnsi="Times New Roman"/>
                <w:sz w:val="24"/>
                <w:szCs w:val="24"/>
              </w:rPr>
            </w:pPr>
            <w:r w:rsidRPr="00C2251C">
              <w:rPr>
                <w:rFonts w:ascii="Times New Roman" w:hAnsi="Times New Roman"/>
                <w:sz w:val="24"/>
                <w:szCs w:val="24"/>
              </w:rPr>
              <w:t>8. Ивар Унт. Искусство ведения переговоров. Пошаговое руководство и технологии проведения коммерческих переговоров. Издательство: Баланс-Клуб. Год: 2004</w:t>
            </w:r>
          </w:p>
          <w:p w:rsidR="00B711FF" w:rsidRPr="006A736C" w:rsidRDefault="00B711FF" w:rsidP="006A736C">
            <w:pPr>
              <w:pStyle w:val="a6"/>
              <w:ind w:left="644"/>
              <w:jc w:val="both"/>
              <w:rPr>
                <w:rFonts w:ascii="Times New Roman" w:hAnsi="Times New Roman"/>
                <w:iCs/>
                <w:sz w:val="24"/>
                <w:szCs w:val="24"/>
              </w:rPr>
            </w:pPr>
            <w:r w:rsidRPr="006A736C">
              <w:rPr>
                <w:rFonts w:ascii="Times New Roman" w:hAnsi="Times New Roman"/>
                <w:iCs/>
                <w:sz w:val="24"/>
                <w:szCs w:val="24"/>
              </w:rPr>
              <w:t>9. Шеламова Г.М  Этикет деловых отношений. М., Издательский центр «Академия», 2008.</w:t>
            </w:r>
          </w:p>
          <w:p w:rsidR="00B711FF" w:rsidRPr="003C336A" w:rsidRDefault="00B711FF" w:rsidP="00602DBE"/>
          <w:p w:rsidR="00B711FF" w:rsidRPr="006A736C" w:rsidRDefault="00B711FF" w:rsidP="006A736C"/>
          <w:p w:rsidR="00B711FF" w:rsidRPr="00C2251C" w:rsidRDefault="00B711FF" w:rsidP="00C2251C">
            <w:pPr>
              <w:pStyle w:val="a6"/>
              <w:spacing w:after="0" w:line="240" w:lineRule="auto"/>
              <w:ind w:left="644"/>
              <w:rPr>
                <w:rFonts w:ascii="Times New Roman" w:hAnsi="Times New Roman"/>
                <w:sz w:val="24"/>
                <w:szCs w:val="24"/>
              </w:rPr>
            </w:pPr>
            <w:r>
              <w:rPr>
                <w:rFonts w:ascii="Times New Roman" w:hAnsi="Times New Roman"/>
                <w:sz w:val="24"/>
                <w:szCs w:val="24"/>
              </w:rPr>
              <w:t>Интернет-ресурсы:</w:t>
            </w:r>
          </w:p>
          <w:p w:rsidR="00B711FF" w:rsidRDefault="00B711FF" w:rsidP="006A736C">
            <w:pPr>
              <w:pStyle w:val="a8"/>
              <w:numPr>
                <w:ilvl w:val="0"/>
                <w:numId w:val="9"/>
              </w:numPr>
              <w:spacing w:before="0" w:beforeAutospacing="0" w:after="0" w:afterAutospacing="0"/>
            </w:pPr>
            <w:r>
              <w:t xml:space="preserve">Деловой этикет [Электронный ресурс]-Режим доступа: </w:t>
            </w:r>
            <w:r>
              <w:rPr>
                <w:lang w:val="en-US"/>
              </w:rPr>
              <w:t>http</w:t>
            </w:r>
            <w:r>
              <w:t>://</w:t>
            </w:r>
            <w:r>
              <w:rPr>
                <w:lang w:val="en-US"/>
              </w:rPr>
              <w:t>www</w:t>
            </w:r>
            <w:r>
              <w:t>.</w:t>
            </w:r>
            <w:r>
              <w:rPr>
                <w:lang w:val="en-US"/>
              </w:rPr>
              <w:t>infowoman</w:t>
            </w:r>
            <w:r>
              <w:t>.</w:t>
            </w:r>
            <w:r>
              <w:rPr>
                <w:lang w:val="en-US"/>
              </w:rPr>
              <w:t>ru</w:t>
            </w:r>
            <w:r>
              <w:t>/</w:t>
            </w:r>
            <w:r>
              <w:rPr>
                <w:lang w:val="en-US"/>
              </w:rPr>
              <w:t>infowoman</w:t>
            </w:r>
            <w:r>
              <w:t>6.</w:t>
            </w:r>
            <w:r>
              <w:rPr>
                <w:lang w:val="en-US"/>
              </w:rPr>
              <w:t>html</w:t>
            </w:r>
          </w:p>
          <w:p w:rsidR="00B711FF" w:rsidRDefault="00B711FF" w:rsidP="006A736C">
            <w:pPr>
              <w:pStyle w:val="a8"/>
              <w:numPr>
                <w:ilvl w:val="0"/>
                <w:numId w:val="9"/>
              </w:numPr>
              <w:spacing w:before="0" w:beforeAutospacing="0" w:after="0" w:afterAutospacing="0"/>
            </w:pPr>
            <w:r>
              <w:t xml:space="preserve">Деловой этикет [Электронный ресурс]-Режим доступа: </w:t>
            </w:r>
            <w:r>
              <w:rPr>
                <w:lang w:val="en-US"/>
              </w:rPr>
              <w:t>http</w:t>
            </w:r>
            <w:r>
              <w:t>://</w:t>
            </w:r>
            <w:r>
              <w:rPr>
                <w:lang w:val="en-US"/>
              </w:rPr>
              <w:t>www</w:t>
            </w:r>
            <w:r>
              <w:t>.</w:t>
            </w:r>
            <w:r>
              <w:rPr>
                <w:lang w:val="en-US"/>
              </w:rPr>
              <w:t>ippnou</w:t>
            </w:r>
            <w:r>
              <w:t>.</w:t>
            </w:r>
            <w:r>
              <w:rPr>
                <w:lang w:val="en-US"/>
              </w:rPr>
              <w:t>ru</w:t>
            </w:r>
            <w:r>
              <w:t>/</w:t>
            </w:r>
            <w:r>
              <w:rPr>
                <w:lang w:val="en-US"/>
              </w:rPr>
              <w:t>articlep</w:t>
            </w:r>
            <w:r>
              <w:t>.</w:t>
            </w:r>
            <w:r>
              <w:rPr>
                <w:lang w:val="en-US"/>
              </w:rPr>
              <w:t>php</w:t>
            </w:r>
            <w:r>
              <w:t>?</w:t>
            </w:r>
            <w:r>
              <w:rPr>
                <w:lang w:val="en-US"/>
              </w:rPr>
              <w:t>idarticle</w:t>
            </w:r>
            <w:r>
              <w:t>=002744</w:t>
            </w:r>
          </w:p>
          <w:p w:rsidR="00B711FF" w:rsidRDefault="00B711FF" w:rsidP="006A736C">
            <w:pPr>
              <w:pStyle w:val="a8"/>
              <w:numPr>
                <w:ilvl w:val="0"/>
                <w:numId w:val="9"/>
              </w:numPr>
              <w:spacing w:before="0" w:beforeAutospacing="0" w:after="0" w:afterAutospacing="0"/>
            </w:pPr>
            <w:r>
              <w:t xml:space="preserve">Деловой этикет [Электронный ресурс]-Режим доступа: </w:t>
            </w:r>
            <w:r>
              <w:rPr>
                <w:lang w:val="en-US"/>
              </w:rPr>
              <w:t>http</w:t>
            </w:r>
            <w:r>
              <w:t>://</w:t>
            </w:r>
            <w:r>
              <w:rPr>
                <w:lang w:val="en-US"/>
              </w:rPr>
              <w:t>homefamily</w:t>
            </w:r>
            <w:r>
              <w:t>.</w:t>
            </w:r>
            <w:r>
              <w:rPr>
                <w:lang w:val="en-US"/>
              </w:rPr>
              <w:t>rin</w:t>
            </w:r>
            <w:r>
              <w:t>.</w:t>
            </w:r>
            <w:r>
              <w:rPr>
                <w:lang w:val="en-US"/>
              </w:rPr>
              <w:t>ru</w:t>
            </w:r>
            <w:r>
              <w:t>/</w:t>
            </w:r>
            <w:r>
              <w:rPr>
                <w:lang w:val="en-US"/>
              </w:rPr>
              <w:t>cgi</w:t>
            </w:r>
            <w:r>
              <w:t>-</w:t>
            </w:r>
            <w:r>
              <w:rPr>
                <w:lang w:val="en-US"/>
              </w:rPr>
              <w:t>bin</w:t>
            </w:r>
            <w:r>
              <w:t>/</w:t>
            </w:r>
            <w:r>
              <w:rPr>
                <w:lang w:val="en-US"/>
              </w:rPr>
              <w:t>snow</w:t>
            </w:r>
            <w:r>
              <w:t>.</w:t>
            </w:r>
            <w:r>
              <w:rPr>
                <w:lang w:val="en-US"/>
              </w:rPr>
              <w:t>pl</w:t>
            </w:r>
            <w:r>
              <w:t>?</w:t>
            </w:r>
            <w:r>
              <w:rPr>
                <w:lang w:val="en-US"/>
              </w:rPr>
              <w:t>id</w:t>
            </w:r>
            <w:r>
              <w:t>=605</w:t>
            </w:r>
          </w:p>
          <w:p w:rsidR="00B711FF" w:rsidRDefault="00B711FF" w:rsidP="006A736C">
            <w:pPr>
              <w:pStyle w:val="a8"/>
              <w:numPr>
                <w:ilvl w:val="0"/>
                <w:numId w:val="9"/>
              </w:numPr>
              <w:spacing w:before="0" w:beforeAutospacing="0" w:after="0" w:afterAutospacing="0"/>
            </w:pPr>
            <w:r>
              <w:t xml:space="preserve">Правила делового этикета, этикет деловых отношений [Электронный ресурс]-Режим доступа: </w:t>
            </w:r>
            <w:r>
              <w:rPr>
                <w:lang w:val="en-US"/>
              </w:rPr>
              <w:t>http</w:t>
            </w:r>
            <w:r>
              <w:t>://</w:t>
            </w:r>
            <w:r>
              <w:rPr>
                <w:lang w:val="en-US"/>
              </w:rPr>
              <w:t>www</w:t>
            </w:r>
            <w:r>
              <w:t>.</w:t>
            </w:r>
            <w:r>
              <w:rPr>
                <w:lang w:val="en-US"/>
              </w:rPr>
              <w:t>koryazhma</w:t>
            </w:r>
            <w:r>
              <w:t>.</w:t>
            </w:r>
            <w:r>
              <w:rPr>
                <w:lang w:val="en-US"/>
              </w:rPr>
              <w:t>ru</w:t>
            </w:r>
            <w:r>
              <w:t>/</w:t>
            </w:r>
            <w:r>
              <w:rPr>
                <w:lang w:val="en-US"/>
              </w:rPr>
              <w:t>articles</w:t>
            </w:r>
            <w:r>
              <w:t>/</w:t>
            </w:r>
            <w:r>
              <w:rPr>
                <w:lang w:val="en-US"/>
              </w:rPr>
              <w:t>etiket</w:t>
            </w:r>
            <w:r>
              <w:t>/</w:t>
            </w:r>
            <w:r>
              <w:rPr>
                <w:lang w:val="en-US"/>
              </w:rPr>
              <w:t>work</w:t>
            </w:r>
            <w:r>
              <w:t>.</w:t>
            </w:r>
            <w:r>
              <w:rPr>
                <w:lang w:val="en-US"/>
              </w:rPr>
              <w:t>asp</w:t>
            </w:r>
          </w:p>
          <w:p w:rsidR="00B711FF" w:rsidRDefault="00B711FF" w:rsidP="006A736C">
            <w:pPr>
              <w:pStyle w:val="a8"/>
              <w:numPr>
                <w:ilvl w:val="0"/>
                <w:numId w:val="9"/>
              </w:numPr>
              <w:spacing w:before="0" w:beforeAutospacing="0" w:after="0" w:afterAutospacing="0"/>
            </w:pPr>
            <w:r>
              <w:t xml:space="preserve">Деловой этикет [Электронный ресурс]-Режим доступа: </w:t>
            </w:r>
            <w:r>
              <w:rPr>
                <w:lang w:val="en-US"/>
              </w:rPr>
              <w:t>http</w:t>
            </w:r>
            <w:r>
              <w:t>://</w:t>
            </w:r>
            <w:r>
              <w:rPr>
                <w:lang w:val="en-US"/>
              </w:rPr>
              <w:t>www</w:t>
            </w:r>
            <w:r>
              <w:t>.</w:t>
            </w:r>
            <w:r>
              <w:rPr>
                <w:lang w:val="en-US"/>
              </w:rPr>
              <w:t>pozdravilki</w:t>
            </w:r>
            <w:r>
              <w:t>.</w:t>
            </w:r>
            <w:r>
              <w:rPr>
                <w:lang w:val="en-US"/>
              </w:rPr>
              <w:t>ru</w:t>
            </w:r>
            <w:r>
              <w:t>/</w:t>
            </w:r>
            <w:r>
              <w:rPr>
                <w:lang w:val="en-US"/>
              </w:rPr>
              <w:t>etiket</w:t>
            </w:r>
            <w:r>
              <w:t>/</w:t>
            </w:r>
            <w:r>
              <w:rPr>
                <w:lang w:val="en-US"/>
              </w:rPr>
              <w:t>business</w:t>
            </w:r>
            <w:r>
              <w:t>_</w:t>
            </w:r>
            <w:r>
              <w:rPr>
                <w:lang w:val="en-US"/>
              </w:rPr>
              <w:t>etiket</w:t>
            </w:r>
            <w:r>
              <w:t>05.</w:t>
            </w:r>
            <w:r>
              <w:rPr>
                <w:lang w:val="en-US"/>
              </w:rPr>
              <w:t>html</w:t>
            </w:r>
          </w:p>
          <w:p w:rsidR="00B711FF" w:rsidRDefault="00B711FF" w:rsidP="006A736C">
            <w:pPr>
              <w:pStyle w:val="a8"/>
              <w:numPr>
                <w:ilvl w:val="0"/>
                <w:numId w:val="9"/>
              </w:numPr>
              <w:spacing w:before="0" w:beforeAutospacing="0" w:after="0" w:afterAutospacing="0"/>
            </w:pPr>
            <w:r>
              <w:t xml:space="preserve">Всё про этикет [Электронный ресурс]-Режим доступа: </w:t>
            </w:r>
            <w:r>
              <w:rPr>
                <w:lang w:val="en-US"/>
              </w:rPr>
              <w:t>http</w:t>
            </w:r>
            <w:r>
              <w:t>://</w:t>
            </w:r>
            <w:r>
              <w:rPr>
                <w:lang w:val="en-US"/>
              </w:rPr>
              <w:t>pro</w:t>
            </w:r>
            <w:r>
              <w:t>-</w:t>
            </w:r>
            <w:r>
              <w:rPr>
                <w:lang w:val="en-US"/>
              </w:rPr>
              <w:t>etiket</w:t>
            </w:r>
            <w:r>
              <w:t>.</w:t>
            </w:r>
            <w:r>
              <w:rPr>
                <w:lang w:val="en-US"/>
              </w:rPr>
              <w:t>ru</w:t>
            </w:r>
            <w:r>
              <w:t>/</w:t>
            </w:r>
            <w:r>
              <w:rPr>
                <w:lang w:val="en-US"/>
              </w:rPr>
              <w:t>view</w:t>
            </w:r>
            <w:r>
              <w:t>/</w:t>
            </w:r>
            <w:r>
              <w:rPr>
                <w:lang w:val="en-US"/>
              </w:rPr>
              <w:t>printview</w:t>
            </w:r>
            <w:r>
              <w:t>-40.</w:t>
            </w:r>
            <w:r>
              <w:rPr>
                <w:lang w:val="en-US"/>
              </w:rPr>
              <w:t>html</w:t>
            </w:r>
          </w:p>
          <w:p w:rsidR="00B711FF" w:rsidRDefault="00B711FF" w:rsidP="006A736C">
            <w:pPr>
              <w:pStyle w:val="a8"/>
              <w:numPr>
                <w:ilvl w:val="0"/>
                <w:numId w:val="9"/>
              </w:numPr>
              <w:spacing w:before="0" w:beforeAutospacing="0" w:after="0" w:afterAutospacing="0"/>
            </w:pPr>
            <w:r>
              <w:t xml:space="preserve">Правда Ру. Деловой этикет [Электронный ресурс]- Режим доступа: </w:t>
            </w:r>
            <w:r>
              <w:rPr>
                <w:lang w:val="en-US"/>
              </w:rPr>
              <w:t>http</w:t>
            </w:r>
            <w:r>
              <w:t>://</w:t>
            </w:r>
            <w:r>
              <w:rPr>
                <w:lang w:val="en-US"/>
              </w:rPr>
              <w:t>www</w:t>
            </w:r>
            <w:r>
              <w:t>.</w:t>
            </w:r>
            <w:r>
              <w:rPr>
                <w:lang w:val="en-US"/>
              </w:rPr>
              <w:t>pravda</w:t>
            </w:r>
            <w:r>
              <w:t>/</w:t>
            </w:r>
            <w:r>
              <w:rPr>
                <w:lang w:val="en-US"/>
              </w:rPr>
              <w:t>ru</w:t>
            </w:r>
            <w:r>
              <w:t>/</w:t>
            </w:r>
            <w:r>
              <w:rPr>
                <w:lang w:val="en-US"/>
              </w:rPr>
              <w:t>print</w:t>
            </w:r>
            <w:r>
              <w:t>/</w:t>
            </w:r>
            <w:r>
              <w:rPr>
                <w:lang w:val="en-US"/>
              </w:rPr>
              <w:t>society</w:t>
            </w:r>
            <w:r>
              <w:t>/</w:t>
            </w:r>
            <w:r>
              <w:rPr>
                <w:lang w:val="en-US"/>
              </w:rPr>
              <w:t>how</w:t>
            </w:r>
            <w:r>
              <w:t>/225746-</w:t>
            </w:r>
            <w:r>
              <w:rPr>
                <w:lang w:val="en-US"/>
              </w:rPr>
              <w:t>etiket</w:t>
            </w:r>
            <w:r>
              <w:t>-12-0</w:t>
            </w:r>
          </w:p>
          <w:p w:rsidR="00B711FF" w:rsidRPr="00257F77" w:rsidRDefault="00B711FF" w:rsidP="00C2251C">
            <w:pPr>
              <w:pStyle w:val="11"/>
              <w:spacing w:line="360" w:lineRule="auto"/>
              <w:ind w:left="0"/>
              <w:rPr>
                <w:u w:val="single"/>
              </w:rPr>
            </w:pPr>
          </w:p>
          <w:p w:rsidR="00B711FF" w:rsidRPr="00EE6062" w:rsidRDefault="00B711FF" w:rsidP="00C2251C">
            <w:pPr>
              <w:jc w:val="both"/>
              <w:rPr>
                <w:b/>
                <w:bCs/>
                <w:sz w:val="16"/>
                <w:szCs w:val="16"/>
              </w:rPr>
            </w:pPr>
          </w:p>
        </w:tc>
      </w:tr>
      <w:bookmarkEnd w:id="3"/>
      <w:bookmarkEnd w:id="4"/>
    </w:tbl>
    <w:p w:rsidR="00B711FF" w:rsidRDefault="00B711FF" w:rsidP="007236EF"/>
    <w:p w:rsidR="00B711FF" w:rsidRPr="003C336A" w:rsidRDefault="00B711FF" w:rsidP="007236EF">
      <w:pPr>
        <w:sectPr w:rsidR="00B711FF" w:rsidRPr="003C336A" w:rsidSect="003501E5">
          <w:pgSz w:w="11906" w:h="16838"/>
          <w:pgMar w:top="1134" w:right="850" w:bottom="1134" w:left="1701" w:header="708" w:footer="708" w:gutter="0"/>
          <w:cols w:space="708"/>
          <w:docGrid w:linePitch="360"/>
        </w:sectPr>
      </w:pPr>
    </w:p>
    <w:p w:rsidR="00B711FF" w:rsidRPr="001A3D87" w:rsidRDefault="00B711FF" w:rsidP="00FE36FB">
      <w:pPr>
        <w:jc w:val="center"/>
      </w:pPr>
      <w:r w:rsidRPr="001A3D87">
        <w:lastRenderedPageBreak/>
        <w:t>Государственное бюджетное образовательное учреждение среднего образовательного учреждения Свердловской области «Слободотуринский аграрно-экономический техникум»</w:t>
      </w:r>
    </w:p>
    <w:p w:rsidR="00B711FF" w:rsidRPr="007D0134" w:rsidRDefault="00B711FF" w:rsidP="00FE36FB">
      <w:pPr>
        <w:jc w:val="center"/>
        <w:rPr>
          <w:b/>
          <w:sz w:val="28"/>
          <w:szCs w:val="28"/>
        </w:rPr>
      </w:pPr>
      <w:r w:rsidRPr="007D0134">
        <w:rPr>
          <w:b/>
          <w:sz w:val="28"/>
          <w:szCs w:val="28"/>
        </w:rPr>
        <w:t>Оценочный лист</w:t>
      </w:r>
      <w:r>
        <w:rPr>
          <w:b/>
          <w:sz w:val="28"/>
          <w:szCs w:val="28"/>
        </w:rPr>
        <w:t>.</w:t>
      </w:r>
    </w:p>
    <w:p w:rsidR="00B711FF" w:rsidRPr="00D454A8" w:rsidRDefault="00B711FF" w:rsidP="00FE36FB">
      <w:pPr>
        <w:rPr>
          <w:b/>
        </w:rPr>
      </w:pPr>
      <w:r w:rsidRPr="00D454A8">
        <w:rPr>
          <w:b/>
        </w:rPr>
        <w:t xml:space="preserve">Предмет (дисциплина): </w:t>
      </w:r>
      <w:r>
        <w:rPr>
          <w:u w:val="single"/>
        </w:rPr>
        <w:t>технология и организация  профессиональных коммуникаций</w:t>
      </w:r>
    </w:p>
    <w:p w:rsidR="00B711FF" w:rsidRPr="00D454A8" w:rsidRDefault="00B711FF" w:rsidP="00FE36FB">
      <w:pPr>
        <w:rPr>
          <w:b/>
        </w:rPr>
      </w:pPr>
      <w:r w:rsidRPr="00D454A8">
        <w:rPr>
          <w:b/>
        </w:rPr>
        <w:t xml:space="preserve">Образовательная программа: </w:t>
      </w:r>
    </w:p>
    <w:p w:rsidR="00B711FF" w:rsidRPr="000958F8" w:rsidRDefault="00B711FF" w:rsidP="00FE36FB">
      <w:pPr>
        <w:rPr>
          <w:b/>
        </w:rPr>
      </w:pPr>
      <w:r w:rsidRPr="00D454A8">
        <w:rPr>
          <w:b/>
        </w:rPr>
        <w:t xml:space="preserve">Группа: </w:t>
      </w:r>
    </w:p>
    <w:p w:rsidR="00B711FF" w:rsidRPr="009F310E" w:rsidRDefault="00B711FF" w:rsidP="00FE36FB">
      <w:r w:rsidRPr="009F310E">
        <w:t>Шкала оценки: 0б-признак не проявляется, 1 балл – признак проявляется частично, 2 балла- признак проявляется полностью.</w:t>
      </w:r>
    </w:p>
    <w:p w:rsidR="00B711FF" w:rsidRPr="000958F8" w:rsidRDefault="00B711FF" w:rsidP="003501E5"/>
    <w:tbl>
      <w:tblPr>
        <w:tblW w:w="16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976"/>
        <w:gridCol w:w="3402"/>
        <w:gridCol w:w="468"/>
        <w:gridCol w:w="327"/>
        <w:gridCol w:w="327"/>
        <w:gridCol w:w="327"/>
        <w:gridCol w:w="327"/>
        <w:gridCol w:w="327"/>
        <w:gridCol w:w="327"/>
        <w:gridCol w:w="327"/>
        <w:gridCol w:w="327"/>
        <w:gridCol w:w="327"/>
        <w:gridCol w:w="327"/>
        <w:gridCol w:w="327"/>
        <w:gridCol w:w="326"/>
        <w:gridCol w:w="327"/>
        <w:gridCol w:w="327"/>
        <w:gridCol w:w="327"/>
        <w:gridCol w:w="327"/>
        <w:gridCol w:w="327"/>
        <w:gridCol w:w="327"/>
        <w:gridCol w:w="327"/>
        <w:gridCol w:w="327"/>
        <w:gridCol w:w="327"/>
        <w:gridCol w:w="327"/>
        <w:gridCol w:w="327"/>
      </w:tblGrid>
      <w:tr w:rsidR="00B711FF" w:rsidRPr="00EE6062" w:rsidTr="00480B39">
        <w:trPr>
          <w:cantSplit/>
          <w:trHeight w:val="1134"/>
        </w:trPr>
        <w:tc>
          <w:tcPr>
            <w:tcW w:w="1702" w:type="dxa"/>
          </w:tcPr>
          <w:p w:rsidR="00B711FF" w:rsidRPr="003501E5" w:rsidRDefault="00B711FF" w:rsidP="003501E5">
            <w:pPr>
              <w:jc w:val="center"/>
              <w:rPr>
                <w:b/>
                <w:sz w:val="20"/>
                <w:szCs w:val="20"/>
              </w:rPr>
            </w:pPr>
            <w:r w:rsidRPr="003501E5">
              <w:rPr>
                <w:b/>
                <w:sz w:val="20"/>
                <w:szCs w:val="20"/>
              </w:rPr>
              <w:t>Объект(ы)</w:t>
            </w:r>
          </w:p>
          <w:p w:rsidR="00B711FF" w:rsidRPr="003501E5" w:rsidRDefault="00B711FF" w:rsidP="003501E5">
            <w:pPr>
              <w:jc w:val="center"/>
              <w:rPr>
                <w:b/>
                <w:sz w:val="20"/>
                <w:szCs w:val="20"/>
              </w:rPr>
            </w:pPr>
            <w:r w:rsidRPr="003501E5">
              <w:rPr>
                <w:b/>
                <w:sz w:val="20"/>
                <w:szCs w:val="20"/>
              </w:rPr>
              <w:t>оценивания</w:t>
            </w:r>
          </w:p>
        </w:tc>
        <w:tc>
          <w:tcPr>
            <w:tcW w:w="2976" w:type="dxa"/>
          </w:tcPr>
          <w:p w:rsidR="00B711FF" w:rsidRPr="003501E5" w:rsidRDefault="00B711FF" w:rsidP="003501E5">
            <w:pPr>
              <w:jc w:val="center"/>
              <w:rPr>
                <w:b/>
                <w:sz w:val="20"/>
                <w:szCs w:val="20"/>
              </w:rPr>
            </w:pPr>
            <w:r w:rsidRPr="003501E5">
              <w:rPr>
                <w:b/>
                <w:sz w:val="20"/>
                <w:szCs w:val="20"/>
              </w:rPr>
              <w:t>Показатели оценки</w:t>
            </w:r>
          </w:p>
          <w:p w:rsidR="00B711FF" w:rsidRPr="003501E5" w:rsidRDefault="00B711FF" w:rsidP="003501E5">
            <w:pPr>
              <w:jc w:val="center"/>
              <w:rPr>
                <w:b/>
                <w:sz w:val="20"/>
                <w:szCs w:val="20"/>
              </w:rPr>
            </w:pPr>
          </w:p>
        </w:tc>
        <w:tc>
          <w:tcPr>
            <w:tcW w:w="3402" w:type="dxa"/>
          </w:tcPr>
          <w:p w:rsidR="00B711FF" w:rsidRPr="003501E5" w:rsidRDefault="00B711FF" w:rsidP="003501E5">
            <w:pPr>
              <w:jc w:val="center"/>
              <w:rPr>
                <w:b/>
                <w:sz w:val="20"/>
                <w:szCs w:val="20"/>
              </w:rPr>
            </w:pPr>
            <w:r w:rsidRPr="003501E5">
              <w:rPr>
                <w:b/>
                <w:sz w:val="20"/>
                <w:szCs w:val="20"/>
              </w:rPr>
              <w:t>Критерии оценки</w:t>
            </w:r>
          </w:p>
        </w:tc>
        <w:tc>
          <w:tcPr>
            <w:tcW w:w="468" w:type="dxa"/>
            <w:textDirection w:val="btLr"/>
          </w:tcPr>
          <w:p w:rsidR="00B711FF" w:rsidRPr="00602DBE" w:rsidRDefault="00B711FF" w:rsidP="00602DBE">
            <w:pPr>
              <w:ind w:left="113" w:right="113"/>
              <w:jc w:val="center"/>
              <w:rPr>
                <w:b/>
                <w:sz w:val="20"/>
                <w:szCs w:val="20"/>
              </w:rPr>
            </w:pPr>
            <w:r>
              <w:rPr>
                <w:b/>
                <w:sz w:val="20"/>
                <w:szCs w:val="20"/>
                <w:lang w:val="en-US"/>
              </w:rPr>
              <w:t xml:space="preserve">Max </w:t>
            </w:r>
            <w:r>
              <w:rPr>
                <w:b/>
                <w:sz w:val="20"/>
                <w:szCs w:val="20"/>
              </w:rPr>
              <w:t>балл</w:t>
            </w: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6"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c>
          <w:tcPr>
            <w:tcW w:w="327" w:type="dxa"/>
            <w:textDirection w:val="btLr"/>
          </w:tcPr>
          <w:p w:rsidR="00B711FF" w:rsidRPr="003501E5" w:rsidRDefault="00B711FF" w:rsidP="00602DBE">
            <w:pPr>
              <w:ind w:left="113" w:right="113"/>
              <w:jc w:val="center"/>
              <w:rPr>
                <w:b/>
                <w:sz w:val="20"/>
                <w:szCs w:val="20"/>
              </w:rPr>
            </w:pPr>
          </w:p>
        </w:tc>
      </w:tr>
      <w:tr w:rsidR="00B711FF" w:rsidRPr="00EE6062" w:rsidTr="00480B39">
        <w:trPr>
          <w:trHeight w:val="283"/>
        </w:trPr>
        <w:tc>
          <w:tcPr>
            <w:tcW w:w="1702" w:type="dxa"/>
            <w:vMerge w:val="restart"/>
          </w:tcPr>
          <w:p w:rsidR="00B711FF" w:rsidRPr="003501E5" w:rsidRDefault="00B711FF" w:rsidP="003501E5">
            <w:pPr>
              <w:jc w:val="both"/>
              <w:rPr>
                <w:sz w:val="20"/>
                <w:szCs w:val="20"/>
              </w:rPr>
            </w:pPr>
            <w:r w:rsidRPr="003501E5">
              <w:rPr>
                <w:sz w:val="20"/>
                <w:szCs w:val="20"/>
              </w:rPr>
              <w:t xml:space="preserve">Знание учебного материала раздела </w:t>
            </w:r>
            <w:r w:rsidRPr="003501E5">
              <w:rPr>
                <w:b/>
                <w:bCs/>
                <w:sz w:val="20"/>
                <w:szCs w:val="20"/>
              </w:rPr>
              <w:t>«Психология делового общения»</w:t>
            </w:r>
          </w:p>
        </w:tc>
        <w:tc>
          <w:tcPr>
            <w:tcW w:w="2976" w:type="dxa"/>
            <w:vMerge w:val="restart"/>
          </w:tcPr>
          <w:p w:rsidR="00B711FF" w:rsidRPr="003501E5" w:rsidRDefault="00B711FF" w:rsidP="003501E5">
            <w:pPr>
              <w:rPr>
                <w:sz w:val="20"/>
                <w:szCs w:val="20"/>
              </w:rPr>
            </w:pPr>
            <w:r w:rsidRPr="003501E5">
              <w:rPr>
                <w:sz w:val="20"/>
                <w:szCs w:val="20"/>
              </w:rPr>
              <w:t>Описание психологических аспектов делового общения</w:t>
            </w:r>
          </w:p>
        </w:tc>
        <w:tc>
          <w:tcPr>
            <w:tcW w:w="3402" w:type="dxa"/>
          </w:tcPr>
          <w:p w:rsidR="00B711FF" w:rsidRPr="003501E5" w:rsidRDefault="00B711FF" w:rsidP="003501E5">
            <w:pPr>
              <w:rPr>
                <w:sz w:val="20"/>
                <w:szCs w:val="20"/>
              </w:rPr>
            </w:pPr>
            <w:r w:rsidRPr="003501E5">
              <w:rPr>
                <w:sz w:val="20"/>
                <w:szCs w:val="20"/>
              </w:rPr>
              <w:t>- формулирует определения</w:t>
            </w:r>
          </w:p>
        </w:tc>
        <w:tc>
          <w:tcPr>
            <w:tcW w:w="468" w:type="dxa"/>
            <w:vMerge w:val="restart"/>
          </w:tcPr>
          <w:p w:rsidR="00B711FF" w:rsidRPr="00480B39" w:rsidRDefault="00B711FF" w:rsidP="003501E5">
            <w:pPr>
              <w:rPr>
                <w:b/>
                <w:sz w:val="20"/>
                <w:szCs w:val="20"/>
              </w:rPr>
            </w:pPr>
            <w:r>
              <w:rPr>
                <w:b/>
                <w:sz w:val="20"/>
                <w:szCs w:val="20"/>
              </w:rPr>
              <w:t>6</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EE6062" w:rsidTr="00480B39">
        <w:trPr>
          <w:trHeight w:val="452"/>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sz w:val="20"/>
                <w:szCs w:val="20"/>
              </w:rPr>
              <w:t>- перечисляет  механизмы психологической защиты;</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EE6062" w:rsidTr="00480B39">
        <w:trPr>
          <w:trHeight w:val="221"/>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sz w:val="20"/>
                <w:szCs w:val="20"/>
              </w:rPr>
              <w:t>- выявляет  аспекты делового общения</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483"/>
        </w:trPr>
        <w:tc>
          <w:tcPr>
            <w:tcW w:w="1702" w:type="dxa"/>
            <w:vMerge/>
          </w:tcPr>
          <w:p w:rsidR="00B711FF" w:rsidRPr="003501E5" w:rsidRDefault="00B711FF" w:rsidP="003501E5">
            <w:pPr>
              <w:jc w:val="both"/>
              <w:rPr>
                <w:sz w:val="20"/>
                <w:szCs w:val="20"/>
              </w:rPr>
            </w:pPr>
          </w:p>
        </w:tc>
        <w:tc>
          <w:tcPr>
            <w:tcW w:w="2976" w:type="dxa"/>
            <w:vMerge w:val="restart"/>
          </w:tcPr>
          <w:p w:rsidR="00B711FF" w:rsidRPr="003501E5" w:rsidRDefault="00B711FF" w:rsidP="003501E5">
            <w:pPr>
              <w:rPr>
                <w:sz w:val="20"/>
                <w:szCs w:val="20"/>
              </w:rPr>
            </w:pPr>
            <w:r w:rsidRPr="003501E5">
              <w:rPr>
                <w:sz w:val="20"/>
                <w:szCs w:val="20"/>
              </w:rPr>
              <w:t>Определение роли восприятия, понимания в процессе общения</w:t>
            </w:r>
          </w:p>
        </w:tc>
        <w:tc>
          <w:tcPr>
            <w:tcW w:w="3402" w:type="dxa"/>
          </w:tcPr>
          <w:p w:rsidR="00B711FF" w:rsidRPr="003501E5" w:rsidRDefault="00B711FF" w:rsidP="003501E5">
            <w:pPr>
              <w:rPr>
                <w:sz w:val="20"/>
                <w:szCs w:val="20"/>
              </w:rPr>
            </w:pPr>
            <w:r w:rsidRPr="003501E5">
              <w:rPr>
                <w:sz w:val="20"/>
                <w:szCs w:val="20"/>
              </w:rPr>
              <w:t xml:space="preserve">- формулирует определение </w:t>
            </w:r>
            <w:r w:rsidRPr="003501E5">
              <w:rPr>
                <w:i/>
                <w:sz w:val="20"/>
                <w:szCs w:val="20"/>
              </w:rPr>
              <w:t>перцептивная структура общения;</w:t>
            </w:r>
          </w:p>
        </w:tc>
        <w:tc>
          <w:tcPr>
            <w:tcW w:w="468" w:type="dxa"/>
            <w:vMerge w:val="restart"/>
          </w:tcPr>
          <w:p w:rsidR="00B711FF" w:rsidRPr="00480B39" w:rsidRDefault="00B711FF" w:rsidP="003501E5">
            <w:pPr>
              <w:rPr>
                <w:b/>
                <w:sz w:val="20"/>
                <w:szCs w:val="20"/>
              </w:rPr>
            </w:pPr>
            <w:r w:rsidRPr="00480B39">
              <w:rPr>
                <w:b/>
                <w:sz w:val="20"/>
                <w:szCs w:val="20"/>
              </w:rPr>
              <w:t>12</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475"/>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i/>
                <w:sz w:val="20"/>
                <w:szCs w:val="20"/>
              </w:rPr>
              <w:t xml:space="preserve">- </w:t>
            </w:r>
            <w:r w:rsidRPr="003501E5">
              <w:rPr>
                <w:sz w:val="20"/>
                <w:szCs w:val="20"/>
              </w:rPr>
              <w:t>перечисляет  факторы, определяющие манеру поведения;</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502"/>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i/>
                <w:sz w:val="20"/>
                <w:szCs w:val="20"/>
              </w:rPr>
            </w:pPr>
            <w:r w:rsidRPr="003501E5">
              <w:rPr>
                <w:i/>
                <w:sz w:val="20"/>
                <w:szCs w:val="20"/>
              </w:rPr>
              <w:t xml:space="preserve">- </w:t>
            </w:r>
            <w:r w:rsidRPr="003501E5">
              <w:rPr>
                <w:sz w:val="20"/>
                <w:szCs w:val="20"/>
              </w:rPr>
              <w:t>формулирует типичные искажения представлений о другом человеке;</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268"/>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i/>
                <w:sz w:val="20"/>
                <w:szCs w:val="20"/>
              </w:rPr>
            </w:pPr>
            <w:r>
              <w:rPr>
                <w:sz w:val="20"/>
                <w:szCs w:val="20"/>
              </w:rPr>
              <w:t>- да</w:t>
            </w:r>
            <w:r w:rsidRPr="003501E5">
              <w:rPr>
                <w:sz w:val="20"/>
                <w:szCs w:val="20"/>
              </w:rPr>
              <w:t xml:space="preserve">ёт определение </w:t>
            </w:r>
            <w:r w:rsidRPr="003501E5">
              <w:rPr>
                <w:i/>
                <w:sz w:val="20"/>
                <w:szCs w:val="20"/>
              </w:rPr>
              <w:t>стереотипизация;</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670"/>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Default="00B711FF" w:rsidP="003501E5">
            <w:pPr>
              <w:rPr>
                <w:sz w:val="20"/>
                <w:szCs w:val="20"/>
              </w:rPr>
            </w:pPr>
            <w:r>
              <w:rPr>
                <w:i/>
                <w:sz w:val="20"/>
                <w:szCs w:val="20"/>
              </w:rPr>
              <w:t>-</w:t>
            </w:r>
            <w:r w:rsidRPr="003501E5">
              <w:rPr>
                <w:sz w:val="20"/>
                <w:szCs w:val="20"/>
              </w:rPr>
              <w:t xml:space="preserve"> воспроизводит психологические механизмы восприятия (раскрыть сущность каждого механизма);</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817F6E" w:rsidTr="00480B39">
        <w:trPr>
          <w:trHeight w:val="352"/>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Default="00B711FF" w:rsidP="003501E5">
            <w:pPr>
              <w:rPr>
                <w:i/>
                <w:sz w:val="20"/>
                <w:szCs w:val="20"/>
              </w:rPr>
            </w:pPr>
            <w:r w:rsidRPr="003501E5">
              <w:rPr>
                <w:sz w:val="20"/>
                <w:szCs w:val="20"/>
              </w:rPr>
              <w:t>- перечисляет  виды атрибуции</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492"/>
        </w:trPr>
        <w:tc>
          <w:tcPr>
            <w:tcW w:w="1702" w:type="dxa"/>
            <w:vMerge/>
          </w:tcPr>
          <w:p w:rsidR="00B711FF" w:rsidRPr="003501E5" w:rsidRDefault="00B711FF" w:rsidP="003501E5">
            <w:pPr>
              <w:jc w:val="both"/>
              <w:rPr>
                <w:sz w:val="20"/>
                <w:szCs w:val="20"/>
              </w:rPr>
            </w:pPr>
          </w:p>
        </w:tc>
        <w:tc>
          <w:tcPr>
            <w:tcW w:w="2976" w:type="dxa"/>
            <w:vMerge w:val="restart"/>
          </w:tcPr>
          <w:p w:rsidR="00B711FF" w:rsidRPr="003501E5" w:rsidRDefault="00B711FF" w:rsidP="003501E5">
            <w:pPr>
              <w:rPr>
                <w:sz w:val="20"/>
                <w:szCs w:val="20"/>
              </w:rPr>
            </w:pPr>
            <w:r w:rsidRPr="003501E5">
              <w:rPr>
                <w:sz w:val="20"/>
                <w:szCs w:val="20"/>
              </w:rPr>
              <w:t>Описание общения как взаимодействия</w:t>
            </w:r>
          </w:p>
        </w:tc>
        <w:tc>
          <w:tcPr>
            <w:tcW w:w="3402" w:type="dxa"/>
          </w:tcPr>
          <w:p w:rsidR="00B711FF" w:rsidRPr="003501E5" w:rsidRDefault="00B711FF" w:rsidP="003501E5">
            <w:pPr>
              <w:rPr>
                <w:i/>
                <w:sz w:val="20"/>
                <w:szCs w:val="20"/>
              </w:rPr>
            </w:pPr>
            <w:r w:rsidRPr="003501E5">
              <w:rPr>
                <w:sz w:val="20"/>
                <w:szCs w:val="20"/>
              </w:rPr>
              <w:t xml:space="preserve">- формулирует </w:t>
            </w:r>
            <w:r w:rsidRPr="003501E5">
              <w:rPr>
                <w:i/>
                <w:sz w:val="20"/>
                <w:szCs w:val="20"/>
              </w:rPr>
              <w:t xml:space="preserve">интерактивную </w:t>
            </w:r>
            <w:r w:rsidRPr="003501E5">
              <w:rPr>
                <w:sz w:val="20"/>
                <w:szCs w:val="20"/>
              </w:rPr>
              <w:t>сторону общения;</w:t>
            </w:r>
          </w:p>
        </w:tc>
        <w:tc>
          <w:tcPr>
            <w:tcW w:w="468" w:type="dxa"/>
            <w:vMerge w:val="restart"/>
          </w:tcPr>
          <w:p w:rsidR="00B711FF" w:rsidRPr="00480B39" w:rsidRDefault="00B711FF" w:rsidP="003501E5">
            <w:pPr>
              <w:rPr>
                <w:b/>
                <w:sz w:val="20"/>
                <w:szCs w:val="20"/>
              </w:rPr>
            </w:pPr>
            <w:r>
              <w:rPr>
                <w:b/>
                <w:sz w:val="20"/>
                <w:szCs w:val="20"/>
              </w:rPr>
              <w:t>6</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469"/>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sz w:val="20"/>
                <w:szCs w:val="20"/>
              </w:rPr>
              <w:t>- описывает способы поведения человека;</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434"/>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sz w:val="20"/>
                <w:szCs w:val="20"/>
              </w:rPr>
              <w:t xml:space="preserve">- излагает основные характеристики позиций </w:t>
            </w:r>
            <w:r w:rsidRPr="003501E5">
              <w:rPr>
                <w:i/>
                <w:sz w:val="20"/>
                <w:szCs w:val="20"/>
              </w:rPr>
              <w:t>родитель, ребёнок, взрослый</w:t>
            </w:r>
          </w:p>
        </w:tc>
        <w:tc>
          <w:tcPr>
            <w:tcW w:w="468" w:type="dxa"/>
            <w:vMerge/>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686"/>
        </w:trPr>
        <w:tc>
          <w:tcPr>
            <w:tcW w:w="1702" w:type="dxa"/>
            <w:vMerge/>
          </w:tcPr>
          <w:p w:rsidR="00B711FF" w:rsidRPr="003501E5" w:rsidRDefault="00B711FF" w:rsidP="003501E5">
            <w:pPr>
              <w:jc w:val="both"/>
              <w:rPr>
                <w:sz w:val="20"/>
                <w:szCs w:val="20"/>
              </w:rPr>
            </w:pPr>
          </w:p>
        </w:tc>
        <w:tc>
          <w:tcPr>
            <w:tcW w:w="2976" w:type="dxa"/>
            <w:vMerge w:val="restart"/>
          </w:tcPr>
          <w:p w:rsidR="00B711FF" w:rsidRPr="003501E5" w:rsidRDefault="00B711FF" w:rsidP="003501E5">
            <w:pPr>
              <w:rPr>
                <w:sz w:val="20"/>
                <w:szCs w:val="20"/>
              </w:rPr>
            </w:pPr>
            <w:r w:rsidRPr="003501E5">
              <w:rPr>
                <w:sz w:val="20"/>
                <w:szCs w:val="20"/>
              </w:rPr>
              <w:t>Установление различий между вербальным и невербальным общением</w:t>
            </w:r>
          </w:p>
        </w:tc>
        <w:tc>
          <w:tcPr>
            <w:tcW w:w="3402" w:type="dxa"/>
          </w:tcPr>
          <w:p w:rsidR="00B711FF" w:rsidRPr="003501E5" w:rsidRDefault="00B711FF" w:rsidP="003501E5">
            <w:pPr>
              <w:rPr>
                <w:i/>
                <w:sz w:val="20"/>
                <w:szCs w:val="20"/>
              </w:rPr>
            </w:pPr>
            <w:r w:rsidRPr="003501E5">
              <w:rPr>
                <w:sz w:val="20"/>
                <w:szCs w:val="20"/>
              </w:rPr>
              <w:t>- устанавливает  различия между вербальным и невербальным общением;</w:t>
            </w:r>
          </w:p>
        </w:tc>
        <w:tc>
          <w:tcPr>
            <w:tcW w:w="468" w:type="dxa"/>
          </w:tcPr>
          <w:p w:rsidR="00B711FF" w:rsidRPr="00480B39" w:rsidRDefault="00B711FF" w:rsidP="003501E5">
            <w:pPr>
              <w:rPr>
                <w:b/>
                <w:sz w:val="20"/>
                <w:szCs w:val="20"/>
              </w:rPr>
            </w:pPr>
            <w:r>
              <w:rPr>
                <w:b/>
                <w:sz w:val="20"/>
                <w:szCs w:val="20"/>
              </w:rPr>
              <w:t>14</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3666"/>
        </w:trPr>
        <w:tc>
          <w:tcPr>
            <w:tcW w:w="1702" w:type="dxa"/>
            <w:vMerge/>
          </w:tcPr>
          <w:p w:rsidR="00B711FF" w:rsidRPr="003501E5" w:rsidRDefault="00B711FF" w:rsidP="003501E5">
            <w:pPr>
              <w:jc w:val="both"/>
              <w:rPr>
                <w:sz w:val="20"/>
                <w:szCs w:val="20"/>
              </w:rPr>
            </w:pPr>
          </w:p>
        </w:tc>
        <w:tc>
          <w:tcPr>
            <w:tcW w:w="2976" w:type="dxa"/>
            <w:vMerge/>
          </w:tcPr>
          <w:p w:rsidR="00B711FF" w:rsidRPr="003501E5" w:rsidRDefault="00B711FF" w:rsidP="003501E5">
            <w:pPr>
              <w:rPr>
                <w:sz w:val="20"/>
                <w:szCs w:val="20"/>
              </w:rPr>
            </w:pPr>
          </w:p>
        </w:tc>
        <w:tc>
          <w:tcPr>
            <w:tcW w:w="3402" w:type="dxa"/>
          </w:tcPr>
          <w:p w:rsidR="00B711FF" w:rsidRPr="003501E5" w:rsidRDefault="00B711FF" w:rsidP="003501E5">
            <w:pPr>
              <w:rPr>
                <w:sz w:val="20"/>
                <w:szCs w:val="20"/>
              </w:rPr>
            </w:pPr>
            <w:r w:rsidRPr="003501E5">
              <w:rPr>
                <w:sz w:val="20"/>
                <w:szCs w:val="20"/>
              </w:rPr>
              <w:t>- формулирует коммуникативную сторону общения;</w:t>
            </w:r>
          </w:p>
          <w:p w:rsidR="00B711FF" w:rsidRPr="003501E5" w:rsidRDefault="00B711FF" w:rsidP="003501E5">
            <w:pPr>
              <w:rPr>
                <w:sz w:val="20"/>
                <w:szCs w:val="20"/>
              </w:rPr>
            </w:pPr>
            <w:r w:rsidRPr="003501E5">
              <w:rPr>
                <w:sz w:val="20"/>
                <w:szCs w:val="20"/>
              </w:rPr>
              <w:t>- перечисляет коммуникативные барьеры в общении;</w:t>
            </w:r>
          </w:p>
          <w:p w:rsidR="00B711FF" w:rsidRPr="003501E5" w:rsidRDefault="00B711FF" w:rsidP="003501E5">
            <w:pPr>
              <w:rPr>
                <w:i/>
                <w:sz w:val="20"/>
                <w:szCs w:val="20"/>
              </w:rPr>
            </w:pPr>
            <w:r w:rsidRPr="003501E5">
              <w:rPr>
                <w:sz w:val="20"/>
                <w:szCs w:val="20"/>
              </w:rPr>
              <w:t xml:space="preserve">- даёт  определение понятиям </w:t>
            </w:r>
            <w:r w:rsidRPr="003501E5">
              <w:rPr>
                <w:i/>
                <w:sz w:val="20"/>
                <w:szCs w:val="20"/>
              </w:rPr>
              <w:t>мимика, улыбка, взгляд, жесты, поза;</w:t>
            </w:r>
          </w:p>
          <w:p w:rsidR="00B711FF" w:rsidRPr="003501E5" w:rsidRDefault="00B711FF" w:rsidP="003501E5">
            <w:pPr>
              <w:rPr>
                <w:sz w:val="20"/>
                <w:szCs w:val="20"/>
              </w:rPr>
            </w:pPr>
            <w:r w:rsidRPr="003501E5">
              <w:rPr>
                <w:sz w:val="20"/>
                <w:szCs w:val="20"/>
              </w:rPr>
              <w:t>- раскрывает  значение выражения «</w:t>
            </w:r>
            <w:r w:rsidRPr="003501E5">
              <w:rPr>
                <w:i/>
                <w:sz w:val="20"/>
                <w:szCs w:val="20"/>
              </w:rPr>
              <w:t>раскрыть человека</w:t>
            </w:r>
            <w:r w:rsidRPr="003501E5">
              <w:rPr>
                <w:sz w:val="20"/>
                <w:szCs w:val="20"/>
              </w:rPr>
              <w:t>»;</w:t>
            </w:r>
          </w:p>
          <w:p w:rsidR="00B711FF" w:rsidRPr="003501E5" w:rsidRDefault="00B711FF" w:rsidP="003501E5">
            <w:pPr>
              <w:rPr>
                <w:sz w:val="20"/>
                <w:szCs w:val="20"/>
              </w:rPr>
            </w:pPr>
            <w:r w:rsidRPr="003501E5">
              <w:rPr>
                <w:sz w:val="20"/>
                <w:szCs w:val="20"/>
              </w:rPr>
              <w:t>- раскрывает роль невербального общения в межличностном взаимодействии;</w:t>
            </w:r>
          </w:p>
          <w:p w:rsidR="00B711FF" w:rsidRPr="003501E5" w:rsidRDefault="00B711FF" w:rsidP="003501E5">
            <w:pPr>
              <w:rPr>
                <w:sz w:val="20"/>
                <w:szCs w:val="20"/>
              </w:rPr>
            </w:pPr>
            <w:r w:rsidRPr="003501E5">
              <w:rPr>
                <w:sz w:val="20"/>
                <w:szCs w:val="20"/>
              </w:rPr>
              <w:t>- перечисляет  виды невербальных средств общения и раскрывает  их значение в профессиональной деятельности</w:t>
            </w:r>
          </w:p>
          <w:p w:rsidR="00B711FF" w:rsidRPr="003501E5" w:rsidRDefault="00B711FF" w:rsidP="003501E5">
            <w:pPr>
              <w:rPr>
                <w:sz w:val="20"/>
                <w:szCs w:val="20"/>
              </w:rPr>
            </w:pPr>
          </w:p>
        </w:tc>
        <w:tc>
          <w:tcPr>
            <w:tcW w:w="468"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336"/>
        </w:trPr>
        <w:tc>
          <w:tcPr>
            <w:tcW w:w="1702" w:type="dxa"/>
            <w:vMerge w:val="restart"/>
          </w:tcPr>
          <w:p w:rsidR="00B711FF" w:rsidRPr="003501E5" w:rsidRDefault="00B711FF" w:rsidP="003501E5">
            <w:pPr>
              <w:jc w:val="both"/>
              <w:rPr>
                <w:b/>
                <w:sz w:val="20"/>
                <w:szCs w:val="20"/>
              </w:rPr>
            </w:pPr>
            <w:r w:rsidRPr="003501E5">
              <w:rPr>
                <w:sz w:val="20"/>
                <w:szCs w:val="20"/>
              </w:rPr>
              <w:lastRenderedPageBreak/>
              <w:t xml:space="preserve">Знание учебного материала раздела </w:t>
            </w:r>
            <w:r w:rsidRPr="003501E5">
              <w:rPr>
                <w:b/>
                <w:sz w:val="20"/>
                <w:szCs w:val="20"/>
              </w:rPr>
              <w:t>«Этика делового общения»</w:t>
            </w:r>
          </w:p>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Знание основных понятий этики делового общения</w:t>
            </w:r>
          </w:p>
        </w:tc>
        <w:tc>
          <w:tcPr>
            <w:tcW w:w="3402" w:type="dxa"/>
          </w:tcPr>
          <w:p w:rsidR="00B711FF" w:rsidRPr="003501E5" w:rsidRDefault="00B711FF" w:rsidP="003501E5">
            <w:pPr>
              <w:rPr>
                <w:sz w:val="20"/>
                <w:szCs w:val="20"/>
              </w:rPr>
            </w:pPr>
            <w:r w:rsidRPr="003501E5">
              <w:rPr>
                <w:color w:val="000000"/>
                <w:sz w:val="20"/>
                <w:szCs w:val="20"/>
              </w:rPr>
              <w:t xml:space="preserve">- даёт  определение понятиям </w:t>
            </w:r>
            <w:r w:rsidRPr="003501E5">
              <w:rPr>
                <w:i/>
                <w:color w:val="000000"/>
                <w:sz w:val="20"/>
                <w:szCs w:val="20"/>
              </w:rPr>
              <w:t>«этика», «мораль», «общение», «деловое общение», «этика делового общения»</w:t>
            </w:r>
          </w:p>
        </w:tc>
        <w:tc>
          <w:tcPr>
            <w:tcW w:w="468" w:type="dxa"/>
          </w:tcPr>
          <w:p w:rsidR="00B711FF" w:rsidRPr="00246F92" w:rsidRDefault="00B711FF" w:rsidP="003501E5">
            <w:pPr>
              <w:rPr>
                <w:b/>
                <w:color w:val="000000"/>
                <w:sz w:val="20"/>
                <w:szCs w:val="20"/>
              </w:rPr>
            </w:pPr>
            <w:r>
              <w:rPr>
                <w:b/>
                <w:color w:val="000000"/>
                <w:sz w:val="20"/>
                <w:szCs w:val="20"/>
              </w:rPr>
              <w:t>2</w:t>
            </w: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6"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c>
          <w:tcPr>
            <w:tcW w:w="327" w:type="dxa"/>
          </w:tcPr>
          <w:p w:rsidR="00B711FF" w:rsidRPr="003501E5" w:rsidRDefault="00B711FF" w:rsidP="003501E5">
            <w:pPr>
              <w:rPr>
                <w:color w:val="000000"/>
                <w:sz w:val="20"/>
                <w:szCs w:val="20"/>
              </w:rPr>
            </w:pPr>
          </w:p>
        </w:tc>
      </w:tr>
      <w:tr w:rsidR="00B711FF" w:rsidRPr="00FA7438" w:rsidTr="00480B39">
        <w:trPr>
          <w:trHeight w:val="374"/>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Объяснение роли этикета</w:t>
            </w:r>
          </w:p>
        </w:tc>
        <w:tc>
          <w:tcPr>
            <w:tcW w:w="3402" w:type="dxa"/>
          </w:tcPr>
          <w:p w:rsidR="00B711FF" w:rsidRPr="003501E5" w:rsidRDefault="00B711FF" w:rsidP="003501E5">
            <w:pPr>
              <w:rPr>
                <w:sz w:val="20"/>
                <w:szCs w:val="20"/>
              </w:rPr>
            </w:pPr>
            <w:r w:rsidRPr="003501E5">
              <w:rPr>
                <w:sz w:val="20"/>
                <w:szCs w:val="20"/>
              </w:rPr>
              <w:t>- формулирует  общие положения этикета;</w:t>
            </w:r>
          </w:p>
          <w:p w:rsidR="00B711FF" w:rsidRPr="003501E5" w:rsidRDefault="00B711FF" w:rsidP="003501E5">
            <w:pPr>
              <w:rPr>
                <w:sz w:val="20"/>
                <w:szCs w:val="20"/>
              </w:rPr>
            </w:pPr>
            <w:r w:rsidRPr="003501E5">
              <w:rPr>
                <w:sz w:val="20"/>
                <w:szCs w:val="20"/>
              </w:rPr>
              <w:t>- перечисляет методы влияния и воздействия на людей;</w:t>
            </w:r>
          </w:p>
          <w:p w:rsidR="00B711FF" w:rsidRPr="003501E5" w:rsidRDefault="00B711FF" w:rsidP="003501E5">
            <w:pPr>
              <w:rPr>
                <w:sz w:val="20"/>
                <w:szCs w:val="20"/>
              </w:rPr>
            </w:pPr>
            <w:r w:rsidRPr="003501E5">
              <w:rPr>
                <w:sz w:val="20"/>
                <w:szCs w:val="20"/>
              </w:rPr>
              <w:t>- формулирует особенности и значение делового этикета</w:t>
            </w:r>
          </w:p>
        </w:tc>
        <w:tc>
          <w:tcPr>
            <w:tcW w:w="468" w:type="dxa"/>
          </w:tcPr>
          <w:p w:rsidR="00B711FF" w:rsidRPr="00246F92" w:rsidRDefault="00B711FF" w:rsidP="003501E5">
            <w:pPr>
              <w:rPr>
                <w:b/>
                <w:sz w:val="20"/>
                <w:szCs w:val="20"/>
              </w:rPr>
            </w:pPr>
            <w:r>
              <w:rPr>
                <w:b/>
                <w:sz w:val="20"/>
                <w:szCs w:val="20"/>
              </w:rPr>
              <w:t>6</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E60A82" w:rsidTr="00480B39">
        <w:trPr>
          <w:trHeight w:val="598"/>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Воспроизведение классических правил ведения диалога</w:t>
            </w:r>
          </w:p>
        </w:tc>
        <w:tc>
          <w:tcPr>
            <w:tcW w:w="3402" w:type="dxa"/>
          </w:tcPr>
          <w:p w:rsidR="00B711FF" w:rsidRPr="003501E5" w:rsidRDefault="00B711FF" w:rsidP="003501E5">
            <w:pPr>
              <w:rPr>
                <w:i/>
                <w:sz w:val="20"/>
                <w:szCs w:val="20"/>
              </w:rPr>
            </w:pPr>
            <w:r w:rsidRPr="003501E5">
              <w:rPr>
                <w:sz w:val="20"/>
                <w:szCs w:val="20"/>
              </w:rPr>
              <w:t xml:space="preserve">- даёт  определение понятию </w:t>
            </w:r>
            <w:r w:rsidRPr="003501E5">
              <w:rPr>
                <w:i/>
                <w:sz w:val="20"/>
                <w:szCs w:val="20"/>
              </w:rPr>
              <w:t>«диалог»;</w:t>
            </w:r>
          </w:p>
          <w:p w:rsidR="00B711FF" w:rsidRPr="003501E5" w:rsidRDefault="00B711FF" w:rsidP="003501E5">
            <w:pPr>
              <w:rPr>
                <w:sz w:val="20"/>
                <w:szCs w:val="20"/>
              </w:rPr>
            </w:pPr>
            <w:r w:rsidRPr="003501E5">
              <w:rPr>
                <w:sz w:val="20"/>
                <w:szCs w:val="20"/>
              </w:rPr>
              <w:t>- воспроизводит  правила ведения диалога;</w:t>
            </w:r>
          </w:p>
          <w:p w:rsidR="00B711FF" w:rsidRPr="003501E5" w:rsidRDefault="00B711FF" w:rsidP="003501E5">
            <w:pPr>
              <w:rPr>
                <w:sz w:val="20"/>
                <w:szCs w:val="20"/>
              </w:rPr>
            </w:pPr>
            <w:r w:rsidRPr="003501E5">
              <w:rPr>
                <w:sz w:val="20"/>
                <w:szCs w:val="20"/>
              </w:rPr>
              <w:t>- формулирует правила для говорящего и для слушающего;</w:t>
            </w:r>
          </w:p>
          <w:p w:rsidR="00B711FF" w:rsidRPr="003501E5" w:rsidRDefault="00B711FF" w:rsidP="003501E5">
            <w:pPr>
              <w:rPr>
                <w:sz w:val="20"/>
                <w:szCs w:val="20"/>
              </w:rPr>
            </w:pPr>
            <w:r w:rsidRPr="003501E5">
              <w:rPr>
                <w:sz w:val="20"/>
                <w:szCs w:val="20"/>
              </w:rPr>
              <w:t>- перечисляет  условия продолжения диалога</w:t>
            </w:r>
          </w:p>
        </w:tc>
        <w:tc>
          <w:tcPr>
            <w:tcW w:w="468" w:type="dxa"/>
          </w:tcPr>
          <w:p w:rsidR="00B711FF" w:rsidRPr="00246F92" w:rsidRDefault="00B711FF" w:rsidP="003501E5">
            <w:pPr>
              <w:rPr>
                <w:b/>
                <w:sz w:val="20"/>
                <w:szCs w:val="20"/>
              </w:rPr>
            </w:pPr>
            <w:r w:rsidRPr="00246F92">
              <w:rPr>
                <w:b/>
                <w:sz w:val="20"/>
                <w:szCs w:val="20"/>
              </w:rPr>
              <w:t>8</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6F4A8A" w:rsidTr="00480B39">
        <w:trPr>
          <w:trHeight w:val="542"/>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Определение роли деловой беседы</w:t>
            </w:r>
          </w:p>
        </w:tc>
        <w:tc>
          <w:tcPr>
            <w:tcW w:w="3402" w:type="dxa"/>
          </w:tcPr>
          <w:p w:rsidR="00B711FF" w:rsidRPr="003501E5" w:rsidRDefault="00B711FF" w:rsidP="003501E5">
            <w:pPr>
              <w:rPr>
                <w:i/>
                <w:sz w:val="20"/>
                <w:szCs w:val="20"/>
              </w:rPr>
            </w:pPr>
            <w:r w:rsidRPr="003501E5">
              <w:rPr>
                <w:sz w:val="20"/>
                <w:szCs w:val="20"/>
              </w:rPr>
              <w:t xml:space="preserve">- даёт  определение </w:t>
            </w:r>
            <w:r w:rsidRPr="003501E5">
              <w:rPr>
                <w:i/>
                <w:sz w:val="20"/>
                <w:szCs w:val="20"/>
              </w:rPr>
              <w:t>«деловая беседа»;</w:t>
            </w:r>
          </w:p>
          <w:p w:rsidR="00B711FF" w:rsidRPr="003501E5" w:rsidRDefault="00B711FF" w:rsidP="003501E5">
            <w:pPr>
              <w:rPr>
                <w:sz w:val="20"/>
                <w:szCs w:val="20"/>
              </w:rPr>
            </w:pPr>
            <w:r w:rsidRPr="003501E5">
              <w:rPr>
                <w:sz w:val="20"/>
                <w:szCs w:val="20"/>
              </w:rPr>
              <w:t>- перечисляет основные этапы ведения деловой беседы;</w:t>
            </w:r>
          </w:p>
          <w:p w:rsidR="00B711FF" w:rsidRPr="003501E5" w:rsidRDefault="00B711FF" w:rsidP="003501E5">
            <w:pPr>
              <w:rPr>
                <w:sz w:val="20"/>
                <w:szCs w:val="20"/>
              </w:rPr>
            </w:pPr>
            <w:r w:rsidRPr="003501E5">
              <w:rPr>
                <w:sz w:val="20"/>
                <w:szCs w:val="20"/>
              </w:rPr>
              <w:t>- формулирует функции деловой беседы;</w:t>
            </w:r>
          </w:p>
          <w:p w:rsidR="00B711FF" w:rsidRDefault="00B711FF" w:rsidP="003501E5">
            <w:pPr>
              <w:rPr>
                <w:sz w:val="20"/>
                <w:szCs w:val="20"/>
              </w:rPr>
            </w:pPr>
            <w:r w:rsidRPr="003501E5">
              <w:rPr>
                <w:sz w:val="20"/>
                <w:szCs w:val="20"/>
              </w:rPr>
              <w:t>- называет задачи деловой беседы</w:t>
            </w:r>
          </w:p>
          <w:p w:rsidR="00B711FF" w:rsidRDefault="00B711FF" w:rsidP="003501E5">
            <w:pPr>
              <w:rPr>
                <w:sz w:val="20"/>
                <w:szCs w:val="20"/>
              </w:rPr>
            </w:pPr>
          </w:p>
          <w:p w:rsidR="00B711FF" w:rsidRDefault="00B711FF" w:rsidP="003501E5">
            <w:pPr>
              <w:rPr>
                <w:sz w:val="20"/>
                <w:szCs w:val="20"/>
              </w:rPr>
            </w:pPr>
          </w:p>
          <w:p w:rsidR="00B711FF" w:rsidRDefault="00B711FF" w:rsidP="003501E5">
            <w:pPr>
              <w:rPr>
                <w:sz w:val="20"/>
                <w:szCs w:val="20"/>
              </w:rPr>
            </w:pPr>
          </w:p>
          <w:p w:rsidR="00B711FF" w:rsidRPr="003501E5" w:rsidRDefault="00B711FF" w:rsidP="003501E5">
            <w:pPr>
              <w:rPr>
                <w:sz w:val="20"/>
                <w:szCs w:val="20"/>
              </w:rPr>
            </w:pPr>
          </w:p>
        </w:tc>
        <w:tc>
          <w:tcPr>
            <w:tcW w:w="468" w:type="dxa"/>
          </w:tcPr>
          <w:p w:rsidR="00B711FF" w:rsidRPr="00246F92" w:rsidRDefault="00B711FF" w:rsidP="003501E5">
            <w:pPr>
              <w:rPr>
                <w:b/>
                <w:sz w:val="20"/>
                <w:szCs w:val="20"/>
              </w:rPr>
            </w:pPr>
            <w:r>
              <w:rPr>
                <w:b/>
                <w:sz w:val="20"/>
                <w:szCs w:val="20"/>
              </w:rPr>
              <w:t>8</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A66A11" w:rsidTr="00480B39">
        <w:trPr>
          <w:trHeight w:val="599"/>
        </w:trPr>
        <w:tc>
          <w:tcPr>
            <w:tcW w:w="1702" w:type="dxa"/>
            <w:vMerge w:val="restart"/>
          </w:tcPr>
          <w:p w:rsidR="00B711FF" w:rsidRPr="003501E5" w:rsidRDefault="00B711FF" w:rsidP="003501E5">
            <w:pPr>
              <w:jc w:val="both"/>
              <w:rPr>
                <w:b/>
                <w:sz w:val="20"/>
                <w:szCs w:val="20"/>
              </w:rPr>
            </w:pPr>
            <w:bookmarkStart w:id="5" w:name="_GoBack"/>
            <w:r w:rsidRPr="003501E5">
              <w:rPr>
                <w:sz w:val="20"/>
                <w:szCs w:val="20"/>
              </w:rPr>
              <w:lastRenderedPageBreak/>
              <w:t xml:space="preserve">Знание учебного материала раздела </w:t>
            </w:r>
            <w:r w:rsidRPr="003501E5">
              <w:rPr>
                <w:b/>
                <w:sz w:val="20"/>
                <w:szCs w:val="20"/>
              </w:rPr>
              <w:t>«</w:t>
            </w:r>
            <w:r w:rsidRPr="003501E5">
              <w:rPr>
                <w:b/>
                <w:bCs/>
                <w:sz w:val="20"/>
                <w:szCs w:val="20"/>
              </w:rPr>
              <w:t>Профессиональная этика. Имидж»</w:t>
            </w:r>
          </w:p>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Определение назначения профессиональной этики</w:t>
            </w:r>
          </w:p>
        </w:tc>
        <w:tc>
          <w:tcPr>
            <w:tcW w:w="3402" w:type="dxa"/>
          </w:tcPr>
          <w:p w:rsidR="00B711FF" w:rsidRPr="003501E5" w:rsidRDefault="00B711FF" w:rsidP="003501E5">
            <w:pPr>
              <w:rPr>
                <w:i/>
                <w:sz w:val="20"/>
                <w:szCs w:val="20"/>
              </w:rPr>
            </w:pPr>
            <w:r w:rsidRPr="003501E5">
              <w:rPr>
                <w:sz w:val="20"/>
                <w:szCs w:val="20"/>
              </w:rPr>
              <w:t xml:space="preserve">- знает определение </w:t>
            </w:r>
            <w:r w:rsidRPr="003501E5">
              <w:rPr>
                <w:i/>
                <w:sz w:val="20"/>
                <w:szCs w:val="20"/>
              </w:rPr>
              <w:t>профессиональная этика;</w:t>
            </w:r>
          </w:p>
          <w:p w:rsidR="00B711FF" w:rsidRPr="003501E5" w:rsidRDefault="00B711FF" w:rsidP="003501E5">
            <w:pPr>
              <w:rPr>
                <w:sz w:val="20"/>
                <w:szCs w:val="20"/>
              </w:rPr>
            </w:pPr>
          </w:p>
        </w:tc>
        <w:tc>
          <w:tcPr>
            <w:tcW w:w="468" w:type="dxa"/>
          </w:tcPr>
          <w:p w:rsidR="00B711FF" w:rsidRPr="00246F92" w:rsidRDefault="00B711FF" w:rsidP="00246F92">
            <w:pPr>
              <w:jc w:val="center"/>
              <w:rPr>
                <w:b/>
                <w:sz w:val="20"/>
                <w:szCs w:val="20"/>
              </w:rPr>
            </w:pPr>
            <w:r>
              <w:rPr>
                <w:b/>
                <w:sz w:val="20"/>
                <w:szCs w:val="20"/>
              </w:rPr>
              <w:t>2</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823"/>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Формулирование основных принципов профессиональной этики</w:t>
            </w:r>
          </w:p>
        </w:tc>
        <w:tc>
          <w:tcPr>
            <w:tcW w:w="3402" w:type="dxa"/>
          </w:tcPr>
          <w:p w:rsidR="00B711FF" w:rsidRPr="003501E5" w:rsidRDefault="00B711FF" w:rsidP="003501E5">
            <w:pPr>
              <w:rPr>
                <w:sz w:val="20"/>
                <w:szCs w:val="20"/>
              </w:rPr>
            </w:pPr>
            <w:r w:rsidRPr="003501E5">
              <w:rPr>
                <w:sz w:val="20"/>
                <w:szCs w:val="20"/>
              </w:rPr>
              <w:t>- формулирует основные принципы профессиональной этики</w:t>
            </w:r>
          </w:p>
        </w:tc>
        <w:tc>
          <w:tcPr>
            <w:tcW w:w="468" w:type="dxa"/>
          </w:tcPr>
          <w:p w:rsidR="00B711FF" w:rsidRPr="00246F92" w:rsidRDefault="00B711FF" w:rsidP="00246F92">
            <w:pPr>
              <w:jc w:val="center"/>
              <w:rPr>
                <w:b/>
                <w:sz w:val="20"/>
                <w:szCs w:val="20"/>
              </w:rPr>
            </w:pPr>
            <w:r>
              <w:rPr>
                <w:b/>
                <w:sz w:val="20"/>
                <w:szCs w:val="20"/>
              </w:rPr>
              <w:t>2</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598"/>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Описание видов профессиональной этики</w:t>
            </w:r>
          </w:p>
        </w:tc>
        <w:tc>
          <w:tcPr>
            <w:tcW w:w="3402" w:type="dxa"/>
          </w:tcPr>
          <w:p w:rsidR="00B711FF" w:rsidRPr="003501E5" w:rsidRDefault="00B711FF" w:rsidP="003501E5">
            <w:pPr>
              <w:rPr>
                <w:sz w:val="20"/>
                <w:szCs w:val="20"/>
              </w:rPr>
            </w:pPr>
            <w:r w:rsidRPr="003501E5">
              <w:rPr>
                <w:sz w:val="20"/>
                <w:szCs w:val="20"/>
              </w:rPr>
              <w:t>- перечисляет виды профессиональной этики</w:t>
            </w:r>
          </w:p>
        </w:tc>
        <w:tc>
          <w:tcPr>
            <w:tcW w:w="468" w:type="dxa"/>
          </w:tcPr>
          <w:p w:rsidR="00B711FF" w:rsidRPr="00246F92" w:rsidRDefault="00B711FF" w:rsidP="00246F92">
            <w:pPr>
              <w:jc w:val="center"/>
              <w:rPr>
                <w:b/>
                <w:sz w:val="20"/>
                <w:szCs w:val="20"/>
              </w:rPr>
            </w:pPr>
            <w:r>
              <w:rPr>
                <w:b/>
                <w:sz w:val="20"/>
                <w:szCs w:val="20"/>
              </w:rPr>
              <w:t>2</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542"/>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Знание кодекса профессиональной этики</w:t>
            </w:r>
          </w:p>
        </w:tc>
        <w:tc>
          <w:tcPr>
            <w:tcW w:w="3402" w:type="dxa"/>
          </w:tcPr>
          <w:p w:rsidR="00B711FF" w:rsidRPr="003501E5" w:rsidRDefault="00B711FF" w:rsidP="003501E5">
            <w:pPr>
              <w:rPr>
                <w:sz w:val="20"/>
                <w:szCs w:val="20"/>
              </w:rPr>
            </w:pPr>
            <w:r w:rsidRPr="003501E5">
              <w:rPr>
                <w:sz w:val="20"/>
                <w:szCs w:val="20"/>
              </w:rPr>
              <w:t>- знает кодекс профессиональной этики</w:t>
            </w:r>
          </w:p>
        </w:tc>
        <w:tc>
          <w:tcPr>
            <w:tcW w:w="468" w:type="dxa"/>
          </w:tcPr>
          <w:p w:rsidR="00B711FF" w:rsidRPr="00246F92" w:rsidRDefault="00B711FF" w:rsidP="00246F92">
            <w:pPr>
              <w:jc w:val="center"/>
              <w:rPr>
                <w:b/>
                <w:sz w:val="20"/>
                <w:szCs w:val="20"/>
              </w:rPr>
            </w:pPr>
            <w:r>
              <w:rPr>
                <w:b/>
                <w:sz w:val="20"/>
                <w:szCs w:val="20"/>
              </w:rPr>
              <w:t>2</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r w:rsidR="00B711FF" w:rsidRPr="00FA7438" w:rsidTr="00480B39">
        <w:trPr>
          <w:trHeight w:val="267"/>
        </w:trPr>
        <w:tc>
          <w:tcPr>
            <w:tcW w:w="1702" w:type="dxa"/>
            <w:vMerge/>
          </w:tcPr>
          <w:p w:rsidR="00B711FF" w:rsidRPr="003501E5" w:rsidRDefault="00B711FF" w:rsidP="003501E5">
            <w:pPr>
              <w:jc w:val="both"/>
              <w:rPr>
                <w:sz w:val="20"/>
                <w:szCs w:val="20"/>
              </w:rPr>
            </w:pPr>
          </w:p>
        </w:tc>
        <w:tc>
          <w:tcPr>
            <w:tcW w:w="2976" w:type="dxa"/>
          </w:tcPr>
          <w:p w:rsidR="00B711FF" w:rsidRPr="003501E5" w:rsidRDefault="00B711FF" w:rsidP="003501E5">
            <w:pPr>
              <w:rPr>
                <w:sz w:val="20"/>
                <w:szCs w:val="20"/>
              </w:rPr>
            </w:pPr>
            <w:r w:rsidRPr="003501E5">
              <w:rPr>
                <w:sz w:val="20"/>
                <w:szCs w:val="20"/>
              </w:rPr>
              <w:t>Знание специфики делового имиджа мужчины (женщины)</w:t>
            </w:r>
          </w:p>
        </w:tc>
        <w:tc>
          <w:tcPr>
            <w:tcW w:w="3402" w:type="dxa"/>
          </w:tcPr>
          <w:p w:rsidR="00B711FF" w:rsidRPr="003501E5" w:rsidRDefault="00B711FF" w:rsidP="003501E5">
            <w:pPr>
              <w:rPr>
                <w:i/>
                <w:sz w:val="20"/>
                <w:szCs w:val="20"/>
              </w:rPr>
            </w:pPr>
            <w:r w:rsidRPr="003501E5">
              <w:rPr>
                <w:sz w:val="20"/>
                <w:szCs w:val="20"/>
              </w:rPr>
              <w:t xml:space="preserve">-знает определение понятия </w:t>
            </w:r>
            <w:r w:rsidRPr="003501E5">
              <w:rPr>
                <w:i/>
                <w:sz w:val="20"/>
                <w:szCs w:val="20"/>
              </w:rPr>
              <w:t>имидж;</w:t>
            </w:r>
          </w:p>
          <w:p w:rsidR="00B711FF" w:rsidRPr="003501E5" w:rsidRDefault="00B711FF" w:rsidP="003501E5">
            <w:pPr>
              <w:rPr>
                <w:sz w:val="20"/>
                <w:szCs w:val="20"/>
              </w:rPr>
            </w:pPr>
            <w:r w:rsidRPr="003501E5">
              <w:rPr>
                <w:i/>
                <w:sz w:val="20"/>
                <w:szCs w:val="20"/>
              </w:rPr>
              <w:t>-</w:t>
            </w:r>
            <w:r w:rsidRPr="003501E5">
              <w:rPr>
                <w:sz w:val="20"/>
                <w:szCs w:val="20"/>
              </w:rPr>
              <w:t xml:space="preserve"> знает специфику делового костюма мужчины (женщины)</w:t>
            </w:r>
          </w:p>
        </w:tc>
        <w:tc>
          <w:tcPr>
            <w:tcW w:w="468" w:type="dxa"/>
          </w:tcPr>
          <w:p w:rsidR="00B711FF" w:rsidRPr="00246F92" w:rsidRDefault="00B711FF" w:rsidP="00246F92">
            <w:pPr>
              <w:jc w:val="center"/>
              <w:rPr>
                <w:b/>
                <w:sz w:val="20"/>
                <w:szCs w:val="20"/>
              </w:rPr>
            </w:pPr>
            <w:r>
              <w:rPr>
                <w:b/>
                <w:sz w:val="20"/>
                <w:szCs w:val="20"/>
              </w:rPr>
              <w:t>4</w:t>
            </w: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6"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c>
          <w:tcPr>
            <w:tcW w:w="327" w:type="dxa"/>
          </w:tcPr>
          <w:p w:rsidR="00B711FF" w:rsidRPr="003501E5" w:rsidRDefault="00B711FF" w:rsidP="003501E5">
            <w:pPr>
              <w:rPr>
                <w:sz w:val="20"/>
                <w:szCs w:val="20"/>
              </w:rPr>
            </w:pPr>
          </w:p>
        </w:tc>
      </w:tr>
    </w:tbl>
    <w:p w:rsidR="00B711FF" w:rsidRPr="003501E5" w:rsidRDefault="00B711FF" w:rsidP="003501E5"/>
    <w:p w:rsidR="00B711FF" w:rsidRPr="003501E5" w:rsidRDefault="00B711FF" w:rsidP="007236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613"/>
        <w:gridCol w:w="2677"/>
        <w:gridCol w:w="2677"/>
        <w:gridCol w:w="2677"/>
        <w:gridCol w:w="2678"/>
      </w:tblGrid>
      <w:tr w:rsidR="00B711FF" w:rsidTr="002D46A6">
        <w:tc>
          <w:tcPr>
            <w:tcW w:w="2464" w:type="dxa"/>
          </w:tcPr>
          <w:p w:rsidR="00B711FF" w:rsidRPr="002D46A6" w:rsidRDefault="00B711FF" w:rsidP="002D46A6">
            <w:pPr>
              <w:jc w:val="center"/>
            </w:pPr>
            <w:r w:rsidRPr="002D46A6">
              <w:rPr>
                <w:b/>
                <w:bCs/>
                <w:sz w:val="20"/>
                <w:szCs w:val="20"/>
              </w:rPr>
              <w:t>«Психология делового общения»</w:t>
            </w:r>
          </w:p>
          <w:p w:rsidR="00B711FF" w:rsidRPr="002D46A6" w:rsidRDefault="00B711FF" w:rsidP="002D46A6">
            <w:pPr>
              <w:jc w:val="center"/>
              <w:rPr>
                <w:b/>
                <w:bCs/>
                <w:sz w:val="20"/>
                <w:szCs w:val="20"/>
              </w:rPr>
            </w:pPr>
          </w:p>
        </w:tc>
        <w:tc>
          <w:tcPr>
            <w:tcW w:w="1613" w:type="dxa"/>
          </w:tcPr>
          <w:p w:rsidR="00B711FF" w:rsidRPr="002D46A6" w:rsidRDefault="00B711FF" w:rsidP="007236EF">
            <w:pPr>
              <w:rPr>
                <w:b/>
                <w:bCs/>
                <w:sz w:val="20"/>
                <w:szCs w:val="20"/>
              </w:rPr>
            </w:pPr>
            <w:r w:rsidRPr="002D46A6">
              <w:rPr>
                <w:b/>
                <w:bCs/>
                <w:sz w:val="20"/>
                <w:szCs w:val="20"/>
              </w:rPr>
              <w:t>Мах балл - 38</w:t>
            </w:r>
          </w:p>
        </w:tc>
        <w:tc>
          <w:tcPr>
            <w:tcW w:w="2677" w:type="dxa"/>
          </w:tcPr>
          <w:p w:rsidR="00B711FF" w:rsidRPr="002D46A6" w:rsidRDefault="00B711FF" w:rsidP="002D46A6">
            <w:pPr>
              <w:jc w:val="center"/>
              <w:rPr>
                <w:b/>
                <w:bCs/>
                <w:sz w:val="20"/>
                <w:szCs w:val="20"/>
              </w:rPr>
            </w:pPr>
            <w:r w:rsidRPr="002D46A6">
              <w:rPr>
                <w:b/>
                <w:bCs/>
                <w:sz w:val="20"/>
                <w:szCs w:val="20"/>
              </w:rPr>
              <w:t>«5»  (</w:t>
            </w:r>
            <w:r w:rsidRPr="002D46A6">
              <w:rPr>
                <w:sz w:val="22"/>
                <w:szCs w:val="22"/>
              </w:rPr>
              <w:t xml:space="preserve">85 ÷ 100%)  </w:t>
            </w:r>
            <w:r w:rsidRPr="002D46A6">
              <w:rPr>
                <w:b/>
                <w:sz w:val="22"/>
                <w:szCs w:val="22"/>
              </w:rPr>
              <w:t>32-38б</w:t>
            </w:r>
          </w:p>
        </w:tc>
        <w:tc>
          <w:tcPr>
            <w:tcW w:w="2677" w:type="dxa"/>
          </w:tcPr>
          <w:p w:rsidR="00B711FF" w:rsidRPr="002D46A6" w:rsidRDefault="00B711FF" w:rsidP="002D46A6">
            <w:pPr>
              <w:jc w:val="center"/>
              <w:rPr>
                <w:b/>
                <w:bCs/>
                <w:sz w:val="20"/>
                <w:szCs w:val="20"/>
              </w:rPr>
            </w:pPr>
            <w:r w:rsidRPr="002D46A6">
              <w:rPr>
                <w:b/>
                <w:bCs/>
                <w:sz w:val="20"/>
                <w:szCs w:val="20"/>
              </w:rPr>
              <w:t>«4» (</w:t>
            </w:r>
            <w:r w:rsidRPr="002D46A6">
              <w:rPr>
                <w:sz w:val="22"/>
                <w:szCs w:val="22"/>
              </w:rPr>
              <w:t xml:space="preserve">70 ÷ 84 </w:t>
            </w:r>
            <w:r w:rsidRPr="002D46A6">
              <w:rPr>
                <w:b/>
                <w:bCs/>
                <w:sz w:val="20"/>
                <w:szCs w:val="20"/>
              </w:rPr>
              <w:t>) 26-31б</w:t>
            </w:r>
          </w:p>
        </w:tc>
        <w:tc>
          <w:tcPr>
            <w:tcW w:w="2677" w:type="dxa"/>
          </w:tcPr>
          <w:p w:rsidR="00B711FF" w:rsidRPr="002D46A6" w:rsidRDefault="00B711FF" w:rsidP="002D46A6">
            <w:pPr>
              <w:jc w:val="center"/>
              <w:rPr>
                <w:b/>
                <w:bCs/>
                <w:sz w:val="20"/>
                <w:szCs w:val="20"/>
              </w:rPr>
            </w:pPr>
            <w:r w:rsidRPr="002D46A6">
              <w:rPr>
                <w:b/>
                <w:bCs/>
                <w:sz w:val="20"/>
                <w:szCs w:val="20"/>
              </w:rPr>
              <w:t>«3» (</w:t>
            </w:r>
            <w:r w:rsidRPr="002D46A6">
              <w:rPr>
                <w:sz w:val="22"/>
                <w:szCs w:val="22"/>
              </w:rPr>
              <w:t>50÷ 69</w:t>
            </w:r>
            <w:r w:rsidRPr="002D46A6">
              <w:rPr>
                <w:b/>
                <w:bCs/>
                <w:sz w:val="20"/>
                <w:szCs w:val="20"/>
              </w:rPr>
              <w:t>) 19-25б</w:t>
            </w:r>
          </w:p>
        </w:tc>
        <w:tc>
          <w:tcPr>
            <w:tcW w:w="2678" w:type="dxa"/>
          </w:tcPr>
          <w:p w:rsidR="00B711FF" w:rsidRPr="002D46A6" w:rsidRDefault="00B711FF" w:rsidP="002D46A6">
            <w:pPr>
              <w:jc w:val="center"/>
              <w:rPr>
                <w:b/>
                <w:bCs/>
                <w:sz w:val="20"/>
                <w:szCs w:val="20"/>
              </w:rPr>
            </w:pPr>
            <w:r w:rsidRPr="002D46A6">
              <w:rPr>
                <w:b/>
                <w:bCs/>
                <w:sz w:val="20"/>
                <w:szCs w:val="20"/>
              </w:rPr>
              <w:t>«2» - менее 19 баллов</w:t>
            </w:r>
          </w:p>
        </w:tc>
      </w:tr>
      <w:tr w:rsidR="00B711FF" w:rsidTr="002D46A6">
        <w:tc>
          <w:tcPr>
            <w:tcW w:w="2464" w:type="dxa"/>
          </w:tcPr>
          <w:p w:rsidR="00B711FF" w:rsidRPr="002D46A6" w:rsidRDefault="00B711FF" w:rsidP="002D46A6">
            <w:pPr>
              <w:jc w:val="center"/>
              <w:rPr>
                <w:b/>
                <w:sz w:val="20"/>
                <w:szCs w:val="20"/>
              </w:rPr>
            </w:pPr>
            <w:r w:rsidRPr="002D46A6">
              <w:rPr>
                <w:b/>
                <w:sz w:val="20"/>
                <w:szCs w:val="20"/>
              </w:rPr>
              <w:t>«Этика делового общения»</w:t>
            </w:r>
          </w:p>
          <w:p w:rsidR="00B711FF" w:rsidRPr="002D46A6" w:rsidRDefault="00B711FF" w:rsidP="002D46A6">
            <w:pPr>
              <w:ind w:firstLine="708"/>
              <w:rPr>
                <w:b/>
                <w:bCs/>
                <w:sz w:val="20"/>
                <w:szCs w:val="20"/>
              </w:rPr>
            </w:pPr>
          </w:p>
        </w:tc>
        <w:tc>
          <w:tcPr>
            <w:tcW w:w="1613" w:type="dxa"/>
          </w:tcPr>
          <w:p w:rsidR="00B711FF" w:rsidRPr="002D46A6" w:rsidRDefault="00B711FF" w:rsidP="007236EF">
            <w:pPr>
              <w:rPr>
                <w:b/>
                <w:bCs/>
                <w:sz w:val="20"/>
                <w:szCs w:val="20"/>
              </w:rPr>
            </w:pPr>
            <w:r w:rsidRPr="002D46A6">
              <w:rPr>
                <w:b/>
                <w:bCs/>
                <w:sz w:val="20"/>
                <w:szCs w:val="20"/>
              </w:rPr>
              <w:t>Мах балл - 24</w:t>
            </w:r>
          </w:p>
        </w:tc>
        <w:tc>
          <w:tcPr>
            <w:tcW w:w="2677" w:type="dxa"/>
          </w:tcPr>
          <w:p w:rsidR="00B711FF" w:rsidRPr="002D46A6" w:rsidRDefault="00B711FF" w:rsidP="002D46A6">
            <w:pPr>
              <w:jc w:val="center"/>
              <w:rPr>
                <w:b/>
                <w:bCs/>
                <w:sz w:val="20"/>
                <w:szCs w:val="20"/>
              </w:rPr>
            </w:pPr>
            <w:r w:rsidRPr="002D46A6">
              <w:rPr>
                <w:b/>
                <w:bCs/>
                <w:sz w:val="20"/>
                <w:szCs w:val="20"/>
              </w:rPr>
              <w:t>20-24б</w:t>
            </w:r>
          </w:p>
        </w:tc>
        <w:tc>
          <w:tcPr>
            <w:tcW w:w="2677" w:type="dxa"/>
          </w:tcPr>
          <w:p w:rsidR="00B711FF" w:rsidRPr="002D46A6" w:rsidRDefault="00B711FF" w:rsidP="002D46A6">
            <w:pPr>
              <w:jc w:val="center"/>
              <w:rPr>
                <w:b/>
                <w:bCs/>
                <w:sz w:val="20"/>
                <w:szCs w:val="20"/>
              </w:rPr>
            </w:pPr>
            <w:r w:rsidRPr="002D46A6">
              <w:rPr>
                <w:b/>
                <w:bCs/>
                <w:sz w:val="20"/>
                <w:szCs w:val="20"/>
              </w:rPr>
              <w:t>16-19б</w:t>
            </w:r>
          </w:p>
        </w:tc>
        <w:tc>
          <w:tcPr>
            <w:tcW w:w="2677" w:type="dxa"/>
          </w:tcPr>
          <w:p w:rsidR="00B711FF" w:rsidRPr="002D46A6" w:rsidRDefault="00B711FF" w:rsidP="002D46A6">
            <w:pPr>
              <w:jc w:val="center"/>
              <w:rPr>
                <w:b/>
                <w:bCs/>
                <w:sz w:val="20"/>
                <w:szCs w:val="20"/>
              </w:rPr>
            </w:pPr>
            <w:r w:rsidRPr="002D46A6">
              <w:rPr>
                <w:b/>
                <w:bCs/>
                <w:sz w:val="20"/>
                <w:szCs w:val="20"/>
              </w:rPr>
              <w:t>12-15б</w:t>
            </w:r>
          </w:p>
        </w:tc>
        <w:tc>
          <w:tcPr>
            <w:tcW w:w="2678" w:type="dxa"/>
          </w:tcPr>
          <w:p w:rsidR="00B711FF" w:rsidRPr="002D46A6" w:rsidRDefault="00B711FF" w:rsidP="002D46A6">
            <w:pPr>
              <w:jc w:val="center"/>
              <w:rPr>
                <w:b/>
                <w:bCs/>
                <w:sz w:val="20"/>
                <w:szCs w:val="20"/>
              </w:rPr>
            </w:pPr>
            <w:r w:rsidRPr="002D46A6">
              <w:rPr>
                <w:b/>
                <w:bCs/>
                <w:sz w:val="20"/>
                <w:szCs w:val="20"/>
              </w:rPr>
              <w:t>Менее 12 баллов</w:t>
            </w:r>
          </w:p>
        </w:tc>
      </w:tr>
      <w:tr w:rsidR="00B711FF" w:rsidTr="002D46A6">
        <w:tc>
          <w:tcPr>
            <w:tcW w:w="2464" w:type="dxa"/>
          </w:tcPr>
          <w:p w:rsidR="00B711FF" w:rsidRPr="002D46A6" w:rsidRDefault="00B711FF" w:rsidP="002D46A6">
            <w:pPr>
              <w:jc w:val="center"/>
              <w:rPr>
                <w:b/>
                <w:sz w:val="20"/>
                <w:szCs w:val="20"/>
              </w:rPr>
            </w:pPr>
            <w:r w:rsidRPr="002D46A6">
              <w:rPr>
                <w:b/>
                <w:sz w:val="20"/>
                <w:szCs w:val="20"/>
              </w:rPr>
              <w:t>«</w:t>
            </w:r>
            <w:r w:rsidRPr="002D46A6">
              <w:rPr>
                <w:b/>
                <w:bCs/>
                <w:sz w:val="20"/>
                <w:szCs w:val="20"/>
              </w:rPr>
              <w:t>Профессиональная этика. Имидж»</w:t>
            </w:r>
          </w:p>
          <w:p w:rsidR="00B711FF" w:rsidRPr="002D46A6" w:rsidRDefault="00B711FF" w:rsidP="007236EF">
            <w:pPr>
              <w:rPr>
                <w:b/>
                <w:bCs/>
                <w:sz w:val="20"/>
                <w:szCs w:val="20"/>
              </w:rPr>
            </w:pPr>
          </w:p>
        </w:tc>
        <w:tc>
          <w:tcPr>
            <w:tcW w:w="1613" w:type="dxa"/>
          </w:tcPr>
          <w:p w:rsidR="00B711FF" w:rsidRPr="002D46A6" w:rsidRDefault="00B711FF" w:rsidP="007236EF">
            <w:pPr>
              <w:rPr>
                <w:b/>
                <w:bCs/>
                <w:sz w:val="20"/>
                <w:szCs w:val="20"/>
              </w:rPr>
            </w:pPr>
            <w:r w:rsidRPr="002D46A6">
              <w:rPr>
                <w:b/>
                <w:bCs/>
                <w:sz w:val="20"/>
                <w:szCs w:val="20"/>
              </w:rPr>
              <w:t>Мах балл - 12</w:t>
            </w:r>
          </w:p>
        </w:tc>
        <w:tc>
          <w:tcPr>
            <w:tcW w:w="2677" w:type="dxa"/>
          </w:tcPr>
          <w:p w:rsidR="00B711FF" w:rsidRPr="002D46A6" w:rsidRDefault="00B711FF" w:rsidP="002D46A6">
            <w:pPr>
              <w:jc w:val="center"/>
              <w:rPr>
                <w:b/>
                <w:bCs/>
                <w:sz w:val="20"/>
                <w:szCs w:val="20"/>
              </w:rPr>
            </w:pPr>
            <w:r w:rsidRPr="002D46A6">
              <w:rPr>
                <w:b/>
                <w:bCs/>
                <w:sz w:val="20"/>
                <w:szCs w:val="20"/>
              </w:rPr>
              <w:t>10-12б</w:t>
            </w:r>
          </w:p>
        </w:tc>
        <w:tc>
          <w:tcPr>
            <w:tcW w:w="2677" w:type="dxa"/>
          </w:tcPr>
          <w:p w:rsidR="00B711FF" w:rsidRPr="002D46A6" w:rsidRDefault="00B711FF" w:rsidP="002D46A6">
            <w:pPr>
              <w:jc w:val="center"/>
              <w:rPr>
                <w:b/>
                <w:bCs/>
                <w:sz w:val="20"/>
                <w:szCs w:val="20"/>
              </w:rPr>
            </w:pPr>
            <w:r w:rsidRPr="002D46A6">
              <w:rPr>
                <w:b/>
                <w:bCs/>
                <w:sz w:val="20"/>
                <w:szCs w:val="20"/>
              </w:rPr>
              <w:t>8-9б</w:t>
            </w:r>
          </w:p>
        </w:tc>
        <w:tc>
          <w:tcPr>
            <w:tcW w:w="2677" w:type="dxa"/>
          </w:tcPr>
          <w:p w:rsidR="00B711FF" w:rsidRPr="002D46A6" w:rsidRDefault="00B711FF" w:rsidP="002D46A6">
            <w:pPr>
              <w:jc w:val="center"/>
              <w:rPr>
                <w:b/>
                <w:bCs/>
                <w:sz w:val="20"/>
                <w:szCs w:val="20"/>
              </w:rPr>
            </w:pPr>
            <w:r w:rsidRPr="002D46A6">
              <w:rPr>
                <w:b/>
                <w:bCs/>
                <w:sz w:val="20"/>
                <w:szCs w:val="20"/>
              </w:rPr>
              <w:t>6-7б</w:t>
            </w:r>
          </w:p>
        </w:tc>
        <w:tc>
          <w:tcPr>
            <w:tcW w:w="2678" w:type="dxa"/>
          </w:tcPr>
          <w:p w:rsidR="00B711FF" w:rsidRPr="002D46A6" w:rsidRDefault="00B711FF" w:rsidP="002D46A6">
            <w:pPr>
              <w:jc w:val="center"/>
              <w:rPr>
                <w:b/>
                <w:bCs/>
                <w:sz w:val="20"/>
                <w:szCs w:val="20"/>
              </w:rPr>
            </w:pPr>
            <w:r w:rsidRPr="002D46A6">
              <w:rPr>
                <w:b/>
                <w:bCs/>
                <w:sz w:val="20"/>
                <w:szCs w:val="20"/>
              </w:rPr>
              <w:t>Менее 6 баллов</w:t>
            </w:r>
          </w:p>
        </w:tc>
      </w:tr>
      <w:tr w:rsidR="00B711FF" w:rsidTr="002D46A6">
        <w:tc>
          <w:tcPr>
            <w:tcW w:w="2464" w:type="dxa"/>
          </w:tcPr>
          <w:p w:rsidR="00B711FF" w:rsidRPr="002D46A6" w:rsidRDefault="00B711FF" w:rsidP="007236EF">
            <w:pPr>
              <w:rPr>
                <w:b/>
                <w:bCs/>
                <w:sz w:val="20"/>
                <w:szCs w:val="20"/>
              </w:rPr>
            </w:pPr>
          </w:p>
        </w:tc>
        <w:tc>
          <w:tcPr>
            <w:tcW w:w="1613" w:type="dxa"/>
          </w:tcPr>
          <w:p w:rsidR="00B711FF" w:rsidRPr="002D46A6" w:rsidRDefault="00B711FF" w:rsidP="007236EF">
            <w:pPr>
              <w:rPr>
                <w:b/>
                <w:bCs/>
                <w:sz w:val="20"/>
                <w:szCs w:val="20"/>
              </w:rPr>
            </w:pPr>
          </w:p>
        </w:tc>
        <w:tc>
          <w:tcPr>
            <w:tcW w:w="2677" w:type="dxa"/>
          </w:tcPr>
          <w:p w:rsidR="00B711FF" w:rsidRPr="002D46A6" w:rsidRDefault="00B711FF" w:rsidP="007236EF">
            <w:pPr>
              <w:rPr>
                <w:b/>
                <w:bCs/>
                <w:sz w:val="20"/>
                <w:szCs w:val="20"/>
              </w:rPr>
            </w:pPr>
          </w:p>
        </w:tc>
        <w:tc>
          <w:tcPr>
            <w:tcW w:w="2677" w:type="dxa"/>
          </w:tcPr>
          <w:p w:rsidR="00B711FF" w:rsidRPr="002D46A6" w:rsidRDefault="00B711FF" w:rsidP="007236EF">
            <w:pPr>
              <w:rPr>
                <w:b/>
                <w:bCs/>
                <w:sz w:val="20"/>
                <w:szCs w:val="20"/>
              </w:rPr>
            </w:pPr>
          </w:p>
        </w:tc>
        <w:tc>
          <w:tcPr>
            <w:tcW w:w="2677" w:type="dxa"/>
          </w:tcPr>
          <w:p w:rsidR="00B711FF" w:rsidRPr="002D46A6" w:rsidRDefault="00B711FF" w:rsidP="007236EF">
            <w:pPr>
              <w:rPr>
                <w:b/>
                <w:bCs/>
                <w:sz w:val="20"/>
                <w:szCs w:val="20"/>
              </w:rPr>
            </w:pPr>
          </w:p>
        </w:tc>
        <w:tc>
          <w:tcPr>
            <w:tcW w:w="2678" w:type="dxa"/>
          </w:tcPr>
          <w:p w:rsidR="00B711FF" w:rsidRPr="002D46A6" w:rsidRDefault="00B711FF" w:rsidP="007236EF">
            <w:pPr>
              <w:rPr>
                <w:b/>
                <w:bCs/>
                <w:sz w:val="20"/>
                <w:szCs w:val="20"/>
              </w:rPr>
            </w:pPr>
          </w:p>
        </w:tc>
      </w:tr>
      <w:bookmarkEnd w:id="5"/>
    </w:tbl>
    <w:p w:rsidR="00196475" w:rsidRDefault="00196475" w:rsidP="00480B39"/>
    <w:p w:rsidR="00B711FF" w:rsidRPr="003501E5" w:rsidRDefault="00196475" w:rsidP="00480B39">
      <w:r>
        <w:br w:type="page"/>
      </w:r>
      <w:hyperlink r:id="rId7" w:history="1">
        <w:r w:rsidRPr="00196475">
          <w:rPr>
            <w:rStyle w:val="a9"/>
          </w:rPr>
          <w:t>Скачано с www.znanio.ru</w:t>
        </w:r>
      </w:hyperlink>
    </w:p>
    <w:sectPr w:rsidR="00B711FF" w:rsidRPr="003501E5" w:rsidSect="00D1223B">
      <w:pgSz w:w="16838" w:h="11906" w:orient="landscape"/>
      <w:pgMar w:top="28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FF" w:rsidRDefault="00B711FF" w:rsidP="007236EF">
      <w:r>
        <w:separator/>
      </w:r>
    </w:p>
  </w:endnote>
  <w:endnote w:type="continuationSeparator" w:id="0">
    <w:p w:rsidR="00B711FF" w:rsidRDefault="00B711FF" w:rsidP="007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FF" w:rsidRDefault="00B711FF" w:rsidP="007236EF">
      <w:r>
        <w:separator/>
      </w:r>
    </w:p>
  </w:footnote>
  <w:footnote w:type="continuationSeparator" w:id="0">
    <w:p w:rsidR="00B711FF" w:rsidRDefault="00B711FF" w:rsidP="00723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1A851D13"/>
    <w:multiLevelType w:val="hybridMultilevel"/>
    <w:tmpl w:val="57E42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4F4592C"/>
    <w:multiLevelType w:val="hybridMultilevel"/>
    <w:tmpl w:val="5748F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BB715F8"/>
    <w:multiLevelType w:val="hybridMultilevel"/>
    <w:tmpl w:val="4AF6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7648A2"/>
    <w:multiLevelType w:val="hybridMultilevel"/>
    <w:tmpl w:val="3C92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34B43"/>
    <w:multiLevelType w:val="multilevel"/>
    <w:tmpl w:val="2A5C8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9607453"/>
    <w:multiLevelType w:val="hybridMultilevel"/>
    <w:tmpl w:val="D5D0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4E53A1"/>
    <w:multiLevelType w:val="hybridMultilevel"/>
    <w:tmpl w:val="E5F0C46C"/>
    <w:lvl w:ilvl="0" w:tplc="FF446A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82BBB"/>
    <w:multiLevelType w:val="hybridMultilevel"/>
    <w:tmpl w:val="11A6669C"/>
    <w:lvl w:ilvl="0" w:tplc="C2FCEA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6EF"/>
    <w:rsid w:val="00000960"/>
    <w:rsid w:val="00002E09"/>
    <w:rsid w:val="00004816"/>
    <w:rsid w:val="000056EA"/>
    <w:rsid w:val="00007B11"/>
    <w:rsid w:val="000113E6"/>
    <w:rsid w:val="00012AA6"/>
    <w:rsid w:val="0001415E"/>
    <w:rsid w:val="00016099"/>
    <w:rsid w:val="00016A1A"/>
    <w:rsid w:val="00016F47"/>
    <w:rsid w:val="00017AD0"/>
    <w:rsid w:val="00017E2B"/>
    <w:rsid w:val="00020D19"/>
    <w:rsid w:val="00021E83"/>
    <w:rsid w:val="00022578"/>
    <w:rsid w:val="000257C9"/>
    <w:rsid w:val="00025A0F"/>
    <w:rsid w:val="00025F99"/>
    <w:rsid w:val="00031CC6"/>
    <w:rsid w:val="00031D2A"/>
    <w:rsid w:val="00034846"/>
    <w:rsid w:val="000356E4"/>
    <w:rsid w:val="000367D0"/>
    <w:rsid w:val="00036A6B"/>
    <w:rsid w:val="00040DCC"/>
    <w:rsid w:val="00042B8F"/>
    <w:rsid w:val="00042C52"/>
    <w:rsid w:val="00044278"/>
    <w:rsid w:val="00044DCE"/>
    <w:rsid w:val="000475B7"/>
    <w:rsid w:val="00050E8F"/>
    <w:rsid w:val="00051B81"/>
    <w:rsid w:val="000521F5"/>
    <w:rsid w:val="00053F5C"/>
    <w:rsid w:val="0005517C"/>
    <w:rsid w:val="00055BDC"/>
    <w:rsid w:val="00055DE9"/>
    <w:rsid w:val="0005636A"/>
    <w:rsid w:val="00057AFF"/>
    <w:rsid w:val="00060A23"/>
    <w:rsid w:val="0006197C"/>
    <w:rsid w:val="00062BA6"/>
    <w:rsid w:val="00063F25"/>
    <w:rsid w:val="000703C9"/>
    <w:rsid w:val="00070D16"/>
    <w:rsid w:val="00074EFD"/>
    <w:rsid w:val="00076D28"/>
    <w:rsid w:val="0008016C"/>
    <w:rsid w:val="00083498"/>
    <w:rsid w:val="0008406F"/>
    <w:rsid w:val="000859A1"/>
    <w:rsid w:val="00085ACE"/>
    <w:rsid w:val="000865E3"/>
    <w:rsid w:val="00086CCD"/>
    <w:rsid w:val="000912C1"/>
    <w:rsid w:val="000932AA"/>
    <w:rsid w:val="000939AE"/>
    <w:rsid w:val="000958F8"/>
    <w:rsid w:val="00096180"/>
    <w:rsid w:val="00097CCF"/>
    <w:rsid w:val="000A07FA"/>
    <w:rsid w:val="000A0BFF"/>
    <w:rsid w:val="000A1146"/>
    <w:rsid w:val="000A3DE6"/>
    <w:rsid w:val="000A4067"/>
    <w:rsid w:val="000A68AF"/>
    <w:rsid w:val="000A7369"/>
    <w:rsid w:val="000B0863"/>
    <w:rsid w:val="000B2A58"/>
    <w:rsid w:val="000B31F5"/>
    <w:rsid w:val="000B60DF"/>
    <w:rsid w:val="000B6E1D"/>
    <w:rsid w:val="000B70C4"/>
    <w:rsid w:val="000B73A7"/>
    <w:rsid w:val="000C14F7"/>
    <w:rsid w:val="000C1937"/>
    <w:rsid w:val="000C2006"/>
    <w:rsid w:val="000C286B"/>
    <w:rsid w:val="000C3A3B"/>
    <w:rsid w:val="000C4E70"/>
    <w:rsid w:val="000C6690"/>
    <w:rsid w:val="000C7BC2"/>
    <w:rsid w:val="000D2F61"/>
    <w:rsid w:val="000D4FCF"/>
    <w:rsid w:val="000D5697"/>
    <w:rsid w:val="000D70DA"/>
    <w:rsid w:val="000E29C5"/>
    <w:rsid w:val="000E2F8C"/>
    <w:rsid w:val="000E3B52"/>
    <w:rsid w:val="000E6BEB"/>
    <w:rsid w:val="000F05BD"/>
    <w:rsid w:val="000F0C59"/>
    <w:rsid w:val="000F1B52"/>
    <w:rsid w:val="000F2565"/>
    <w:rsid w:val="000F4628"/>
    <w:rsid w:val="000F77D5"/>
    <w:rsid w:val="001006AE"/>
    <w:rsid w:val="001015D5"/>
    <w:rsid w:val="00102F29"/>
    <w:rsid w:val="00104891"/>
    <w:rsid w:val="001051E4"/>
    <w:rsid w:val="0010582A"/>
    <w:rsid w:val="00105933"/>
    <w:rsid w:val="001072FD"/>
    <w:rsid w:val="001077E6"/>
    <w:rsid w:val="001146BE"/>
    <w:rsid w:val="001156C8"/>
    <w:rsid w:val="00115F6F"/>
    <w:rsid w:val="001164ED"/>
    <w:rsid w:val="001207C6"/>
    <w:rsid w:val="00122F49"/>
    <w:rsid w:val="0012327A"/>
    <w:rsid w:val="00124BDB"/>
    <w:rsid w:val="00124CB3"/>
    <w:rsid w:val="00125EB3"/>
    <w:rsid w:val="001304F4"/>
    <w:rsid w:val="00132900"/>
    <w:rsid w:val="001356E4"/>
    <w:rsid w:val="00141FA4"/>
    <w:rsid w:val="00145677"/>
    <w:rsid w:val="001468E8"/>
    <w:rsid w:val="001471AC"/>
    <w:rsid w:val="00147C84"/>
    <w:rsid w:val="001519F2"/>
    <w:rsid w:val="001530B6"/>
    <w:rsid w:val="00155FB4"/>
    <w:rsid w:val="001577CF"/>
    <w:rsid w:val="001619A9"/>
    <w:rsid w:val="0016239F"/>
    <w:rsid w:val="001626ED"/>
    <w:rsid w:val="00162CFE"/>
    <w:rsid w:val="0016498A"/>
    <w:rsid w:val="0016624A"/>
    <w:rsid w:val="0016798C"/>
    <w:rsid w:val="001733E4"/>
    <w:rsid w:val="00175485"/>
    <w:rsid w:val="001778CB"/>
    <w:rsid w:val="00182557"/>
    <w:rsid w:val="00182DA0"/>
    <w:rsid w:val="0018607F"/>
    <w:rsid w:val="00190FD7"/>
    <w:rsid w:val="00191189"/>
    <w:rsid w:val="00196475"/>
    <w:rsid w:val="001A2941"/>
    <w:rsid w:val="001A3D87"/>
    <w:rsid w:val="001A4D20"/>
    <w:rsid w:val="001B1492"/>
    <w:rsid w:val="001B3B43"/>
    <w:rsid w:val="001C0C08"/>
    <w:rsid w:val="001C4ED6"/>
    <w:rsid w:val="001C4FD5"/>
    <w:rsid w:val="001C5EEE"/>
    <w:rsid w:val="001C6362"/>
    <w:rsid w:val="001C6485"/>
    <w:rsid w:val="001D40D2"/>
    <w:rsid w:val="001D43D4"/>
    <w:rsid w:val="001D4F01"/>
    <w:rsid w:val="001D662D"/>
    <w:rsid w:val="001D7543"/>
    <w:rsid w:val="001E2178"/>
    <w:rsid w:val="001E4A22"/>
    <w:rsid w:val="001E6016"/>
    <w:rsid w:val="001E7946"/>
    <w:rsid w:val="001F0486"/>
    <w:rsid w:val="001F3796"/>
    <w:rsid w:val="001F4FA6"/>
    <w:rsid w:val="001F5390"/>
    <w:rsid w:val="001F59EF"/>
    <w:rsid w:val="001F5EF2"/>
    <w:rsid w:val="00202065"/>
    <w:rsid w:val="00202BAC"/>
    <w:rsid w:val="00203882"/>
    <w:rsid w:val="00204A6A"/>
    <w:rsid w:val="0020617C"/>
    <w:rsid w:val="00206382"/>
    <w:rsid w:val="00207068"/>
    <w:rsid w:val="002079CC"/>
    <w:rsid w:val="0021075C"/>
    <w:rsid w:val="00211AFA"/>
    <w:rsid w:val="00211E67"/>
    <w:rsid w:val="00212422"/>
    <w:rsid w:val="002134CD"/>
    <w:rsid w:val="00213638"/>
    <w:rsid w:val="00216616"/>
    <w:rsid w:val="00225834"/>
    <w:rsid w:val="00225D42"/>
    <w:rsid w:val="00227C62"/>
    <w:rsid w:val="00233FB7"/>
    <w:rsid w:val="00234CEF"/>
    <w:rsid w:val="00236782"/>
    <w:rsid w:val="0024312F"/>
    <w:rsid w:val="002434F0"/>
    <w:rsid w:val="00243CDA"/>
    <w:rsid w:val="0024409B"/>
    <w:rsid w:val="002446DC"/>
    <w:rsid w:val="00246F92"/>
    <w:rsid w:val="002503B6"/>
    <w:rsid w:val="00250CF1"/>
    <w:rsid w:val="00251666"/>
    <w:rsid w:val="002529FE"/>
    <w:rsid w:val="00253A8A"/>
    <w:rsid w:val="00253F88"/>
    <w:rsid w:val="0025423D"/>
    <w:rsid w:val="002560A4"/>
    <w:rsid w:val="0025748F"/>
    <w:rsid w:val="00257F77"/>
    <w:rsid w:val="002617C9"/>
    <w:rsid w:val="00261E10"/>
    <w:rsid w:val="002666AA"/>
    <w:rsid w:val="00270E11"/>
    <w:rsid w:val="0027709A"/>
    <w:rsid w:val="0028020A"/>
    <w:rsid w:val="0028076D"/>
    <w:rsid w:val="00281A8D"/>
    <w:rsid w:val="00281C64"/>
    <w:rsid w:val="00282469"/>
    <w:rsid w:val="0028491F"/>
    <w:rsid w:val="00285A0A"/>
    <w:rsid w:val="00287D6B"/>
    <w:rsid w:val="0029063A"/>
    <w:rsid w:val="002948C1"/>
    <w:rsid w:val="002A1AEC"/>
    <w:rsid w:val="002A6AA7"/>
    <w:rsid w:val="002B2A2E"/>
    <w:rsid w:val="002B5042"/>
    <w:rsid w:val="002B5722"/>
    <w:rsid w:val="002B5723"/>
    <w:rsid w:val="002B66BB"/>
    <w:rsid w:val="002B6C23"/>
    <w:rsid w:val="002C558A"/>
    <w:rsid w:val="002C5C8B"/>
    <w:rsid w:val="002C66AA"/>
    <w:rsid w:val="002C6B03"/>
    <w:rsid w:val="002D0C1F"/>
    <w:rsid w:val="002D1F1C"/>
    <w:rsid w:val="002D27EE"/>
    <w:rsid w:val="002D3664"/>
    <w:rsid w:val="002D46A6"/>
    <w:rsid w:val="002D4E15"/>
    <w:rsid w:val="002D717A"/>
    <w:rsid w:val="002E0F76"/>
    <w:rsid w:val="002E1EAB"/>
    <w:rsid w:val="002E3048"/>
    <w:rsid w:val="002E3EF9"/>
    <w:rsid w:val="002E55E4"/>
    <w:rsid w:val="002E5A70"/>
    <w:rsid w:val="002E5E98"/>
    <w:rsid w:val="002F0DDD"/>
    <w:rsid w:val="002F0F0F"/>
    <w:rsid w:val="002F2F8C"/>
    <w:rsid w:val="002F4411"/>
    <w:rsid w:val="002F6B4C"/>
    <w:rsid w:val="002F737F"/>
    <w:rsid w:val="00301140"/>
    <w:rsid w:val="003019A5"/>
    <w:rsid w:val="00302075"/>
    <w:rsid w:val="00303CC4"/>
    <w:rsid w:val="00304052"/>
    <w:rsid w:val="00305D8E"/>
    <w:rsid w:val="0031003A"/>
    <w:rsid w:val="003204C6"/>
    <w:rsid w:val="0032081E"/>
    <w:rsid w:val="00320FDE"/>
    <w:rsid w:val="00327A04"/>
    <w:rsid w:val="00327E5E"/>
    <w:rsid w:val="00330ABA"/>
    <w:rsid w:val="00330B35"/>
    <w:rsid w:val="00331F9F"/>
    <w:rsid w:val="0033206B"/>
    <w:rsid w:val="00334669"/>
    <w:rsid w:val="00334EA5"/>
    <w:rsid w:val="0033647A"/>
    <w:rsid w:val="003404A8"/>
    <w:rsid w:val="00340730"/>
    <w:rsid w:val="00340D91"/>
    <w:rsid w:val="00341F34"/>
    <w:rsid w:val="00343986"/>
    <w:rsid w:val="003443F4"/>
    <w:rsid w:val="003468AF"/>
    <w:rsid w:val="003469E3"/>
    <w:rsid w:val="0034756F"/>
    <w:rsid w:val="00347666"/>
    <w:rsid w:val="003501E5"/>
    <w:rsid w:val="0035065B"/>
    <w:rsid w:val="00351BFA"/>
    <w:rsid w:val="003525C4"/>
    <w:rsid w:val="00353959"/>
    <w:rsid w:val="00353E39"/>
    <w:rsid w:val="003576D9"/>
    <w:rsid w:val="00360DC4"/>
    <w:rsid w:val="00360DCA"/>
    <w:rsid w:val="003611A3"/>
    <w:rsid w:val="00363B08"/>
    <w:rsid w:val="00366721"/>
    <w:rsid w:val="00366AB8"/>
    <w:rsid w:val="003706DF"/>
    <w:rsid w:val="00370D22"/>
    <w:rsid w:val="00370F71"/>
    <w:rsid w:val="003724D5"/>
    <w:rsid w:val="003805DE"/>
    <w:rsid w:val="00380F4B"/>
    <w:rsid w:val="003823F4"/>
    <w:rsid w:val="0038463E"/>
    <w:rsid w:val="00384FFE"/>
    <w:rsid w:val="00385BAE"/>
    <w:rsid w:val="00386A58"/>
    <w:rsid w:val="00390A13"/>
    <w:rsid w:val="00391C6F"/>
    <w:rsid w:val="00391DD4"/>
    <w:rsid w:val="0039251F"/>
    <w:rsid w:val="003932F5"/>
    <w:rsid w:val="00393A67"/>
    <w:rsid w:val="0039599B"/>
    <w:rsid w:val="00396D7E"/>
    <w:rsid w:val="003A0CA1"/>
    <w:rsid w:val="003A12C0"/>
    <w:rsid w:val="003A5131"/>
    <w:rsid w:val="003A73D2"/>
    <w:rsid w:val="003B0CF0"/>
    <w:rsid w:val="003B15B5"/>
    <w:rsid w:val="003B2867"/>
    <w:rsid w:val="003B56D3"/>
    <w:rsid w:val="003B6859"/>
    <w:rsid w:val="003C336A"/>
    <w:rsid w:val="003C3B76"/>
    <w:rsid w:val="003C4204"/>
    <w:rsid w:val="003C7BEA"/>
    <w:rsid w:val="003D0037"/>
    <w:rsid w:val="003D189C"/>
    <w:rsid w:val="003D53D1"/>
    <w:rsid w:val="003D6668"/>
    <w:rsid w:val="003E1D3D"/>
    <w:rsid w:val="003E1EAD"/>
    <w:rsid w:val="003E1FC4"/>
    <w:rsid w:val="003E2D8B"/>
    <w:rsid w:val="003E33B7"/>
    <w:rsid w:val="003E592D"/>
    <w:rsid w:val="003F1E26"/>
    <w:rsid w:val="003F3DA1"/>
    <w:rsid w:val="003F44CC"/>
    <w:rsid w:val="00401079"/>
    <w:rsid w:val="004021C1"/>
    <w:rsid w:val="0040257D"/>
    <w:rsid w:val="00404F6E"/>
    <w:rsid w:val="00404FD5"/>
    <w:rsid w:val="00412655"/>
    <w:rsid w:val="00414179"/>
    <w:rsid w:val="004143B5"/>
    <w:rsid w:val="00415553"/>
    <w:rsid w:val="00415920"/>
    <w:rsid w:val="00417E77"/>
    <w:rsid w:val="0042163D"/>
    <w:rsid w:val="00422995"/>
    <w:rsid w:val="004229D4"/>
    <w:rsid w:val="00422D2F"/>
    <w:rsid w:val="00423EDF"/>
    <w:rsid w:val="00423F03"/>
    <w:rsid w:val="004255DC"/>
    <w:rsid w:val="00425C47"/>
    <w:rsid w:val="00426063"/>
    <w:rsid w:val="00426C27"/>
    <w:rsid w:val="00427295"/>
    <w:rsid w:val="004275CB"/>
    <w:rsid w:val="00427FE4"/>
    <w:rsid w:val="004301F1"/>
    <w:rsid w:val="00431ABB"/>
    <w:rsid w:val="004339A5"/>
    <w:rsid w:val="004365E4"/>
    <w:rsid w:val="00436B00"/>
    <w:rsid w:val="00437891"/>
    <w:rsid w:val="0044080A"/>
    <w:rsid w:val="0044211C"/>
    <w:rsid w:val="00442318"/>
    <w:rsid w:val="004426D1"/>
    <w:rsid w:val="00442A4A"/>
    <w:rsid w:val="004440E5"/>
    <w:rsid w:val="0045101E"/>
    <w:rsid w:val="004543BE"/>
    <w:rsid w:val="00461A8A"/>
    <w:rsid w:val="00463BC1"/>
    <w:rsid w:val="004657E9"/>
    <w:rsid w:val="00465CB1"/>
    <w:rsid w:val="00466C51"/>
    <w:rsid w:val="00470449"/>
    <w:rsid w:val="00470460"/>
    <w:rsid w:val="004715A5"/>
    <w:rsid w:val="00475E00"/>
    <w:rsid w:val="00475E79"/>
    <w:rsid w:val="00476F06"/>
    <w:rsid w:val="00480426"/>
    <w:rsid w:val="00480B39"/>
    <w:rsid w:val="00482500"/>
    <w:rsid w:val="004829E3"/>
    <w:rsid w:val="004830E0"/>
    <w:rsid w:val="0048344A"/>
    <w:rsid w:val="004870DE"/>
    <w:rsid w:val="00487DB4"/>
    <w:rsid w:val="00487F4F"/>
    <w:rsid w:val="00493555"/>
    <w:rsid w:val="004A05BD"/>
    <w:rsid w:val="004A3B78"/>
    <w:rsid w:val="004A4741"/>
    <w:rsid w:val="004A7EE5"/>
    <w:rsid w:val="004B1736"/>
    <w:rsid w:val="004B2E9E"/>
    <w:rsid w:val="004B313C"/>
    <w:rsid w:val="004B7985"/>
    <w:rsid w:val="004C0210"/>
    <w:rsid w:val="004C115C"/>
    <w:rsid w:val="004C2FB0"/>
    <w:rsid w:val="004C33F5"/>
    <w:rsid w:val="004C53E0"/>
    <w:rsid w:val="004C5C38"/>
    <w:rsid w:val="004C6E11"/>
    <w:rsid w:val="004C7E21"/>
    <w:rsid w:val="004D01EF"/>
    <w:rsid w:val="004D0794"/>
    <w:rsid w:val="004D262F"/>
    <w:rsid w:val="004D3D75"/>
    <w:rsid w:val="004D78AC"/>
    <w:rsid w:val="004D7DD5"/>
    <w:rsid w:val="004E276D"/>
    <w:rsid w:val="004E39B0"/>
    <w:rsid w:val="004F079C"/>
    <w:rsid w:val="004F0F5E"/>
    <w:rsid w:val="004F121E"/>
    <w:rsid w:val="004F4410"/>
    <w:rsid w:val="004F49BE"/>
    <w:rsid w:val="004F547E"/>
    <w:rsid w:val="00500AF1"/>
    <w:rsid w:val="005024E7"/>
    <w:rsid w:val="005049D1"/>
    <w:rsid w:val="00504E83"/>
    <w:rsid w:val="00510181"/>
    <w:rsid w:val="00510213"/>
    <w:rsid w:val="00511ABC"/>
    <w:rsid w:val="00511DED"/>
    <w:rsid w:val="00512611"/>
    <w:rsid w:val="00513959"/>
    <w:rsid w:val="00514C20"/>
    <w:rsid w:val="00514C6A"/>
    <w:rsid w:val="00516007"/>
    <w:rsid w:val="005166DE"/>
    <w:rsid w:val="00520C8A"/>
    <w:rsid w:val="005212B4"/>
    <w:rsid w:val="005224FB"/>
    <w:rsid w:val="005238FA"/>
    <w:rsid w:val="005247CA"/>
    <w:rsid w:val="00524CC5"/>
    <w:rsid w:val="00525CEB"/>
    <w:rsid w:val="00527465"/>
    <w:rsid w:val="005304AC"/>
    <w:rsid w:val="0053059E"/>
    <w:rsid w:val="00533437"/>
    <w:rsid w:val="0053612D"/>
    <w:rsid w:val="00540F95"/>
    <w:rsid w:val="00541D94"/>
    <w:rsid w:val="005444D7"/>
    <w:rsid w:val="00545B52"/>
    <w:rsid w:val="0054719E"/>
    <w:rsid w:val="0054750A"/>
    <w:rsid w:val="005476D1"/>
    <w:rsid w:val="00547F2E"/>
    <w:rsid w:val="00547F39"/>
    <w:rsid w:val="00553D12"/>
    <w:rsid w:val="00554236"/>
    <w:rsid w:val="005544BF"/>
    <w:rsid w:val="00555BA3"/>
    <w:rsid w:val="005569E0"/>
    <w:rsid w:val="0056569D"/>
    <w:rsid w:val="005656F3"/>
    <w:rsid w:val="005679A0"/>
    <w:rsid w:val="0057329A"/>
    <w:rsid w:val="00574FBE"/>
    <w:rsid w:val="005760F1"/>
    <w:rsid w:val="00576434"/>
    <w:rsid w:val="00576FF7"/>
    <w:rsid w:val="00581AD7"/>
    <w:rsid w:val="00582012"/>
    <w:rsid w:val="005829AA"/>
    <w:rsid w:val="005830DD"/>
    <w:rsid w:val="00583254"/>
    <w:rsid w:val="00583499"/>
    <w:rsid w:val="00583597"/>
    <w:rsid w:val="00583722"/>
    <w:rsid w:val="00584BD0"/>
    <w:rsid w:val="005857AC"/>
    <w:rsid w:val="00587C3F"/>
    <w:rsid w:val="005927A7"/>
    <w:rsid w:val="00592CFE"/>
    <w:rsid w:val="005957C7"/>
    <w:rsid w:val="005978D1"/>
    <w:rsid w:val="00597BAC"/>
    <w:rsid w:val="00597E1D"/>
    <w:rsid w:val="005A0066"/>
    <w:rsid w:val="005A1EB0"/>
    <w:rsid w:val="005A2D35"/>
    <w:rsid w:val="005A2FB4"/>
    <w:rsid w:val="005A34AA"/>
    <w:rsid w:val="005A4090"/>
    <w:rsid w:val="005A44B1"/>
    <w:rsid w:val="005A4628"/>
    <w:rsid w:val="005A48B5"/>
    <w:rsid w:val="005A5E2B"/>
    <w:rsid w:val="005B08A8"/>
    <w:rsid w:val="005B3422"/>
    <w:rsid w:val="005B3528"/>
    <w:rsid w:val="005B3C89"/>
    <w:rsid w:val="005C3A00"/>
    <w:rsid w:val="005C572F"/>
    <w:rsid w:val="005C627C"/>
    <w:rsid w:val="005C642D"/>
    <w:rsid w:val="005C6C0C"/>
    <w:rsid w:val="005C6EF2"/>
    <w:rsid w:val="005C7748"/>
    <w:rsid w:val="005D0296"/>
    <w:rsid w:val="005D3048"/>
    <w:rsid w:val="005D6F4D"/>
    <w:rsid w:val="005D75E8"/>
    <w:rsid w:val="005E1370"/>
    <w:rsid w:val="005F0519"/>
    <w:rsid w:val="005F082E"/>
    <w:rsid w:val="005F0B57"/>
    <w:rsid w:val="005F32A6"/>
    <w:rsid w:val="005F5C40"/>
    <w:rsid w:val="005F7F78"/>
    <w:rsid w:val="0060160A"/>
    <w:rsid w:val="00602DBE"/>
    <w:rsid w:val="00602F9E"/>
    <w:rsid w:val="006030E0"/>
    <w:rsid w:val="0060430A"/>
    <w:rsid w:val="00604897"/>
    <w:rsid w:val="00605A49"/>
    <w:rsid w:val="00606D2A"/>
    <w:rsid w:val="00613DAD"/>
    <w:rsid w:val="00614171"/>
    <w:rsid w:val="006145C9"/>
    <w:rsid w:val="0061536E"/>
    <w:rsid w:val="00615D6A"/>
    <w:rsid w:val="0062029F"/>
    <w:rsid w:val="00621447"/>
    <w:rsid w:val="00624785"/>
    <w:rsid w:val="00627535"/>
    <w:rsid w:val="00630D47"/>
    <w:rsid w:val="006314C9"/>
    <w:rsid w:val="0063286F"/>
    <w:rsid w:val="00633B7B"/>
    <w:rsid w:val="00634019"/>
    <w:rsid w:val="006346FE"/>
    <w:rsid w:val="00636B02"/>
    <w:rsid w:val="00637C7C"/>
    <w:rsid w:val="00640608"/>
    <w:rsid w:val="00641320"/>
    <w:rsid w:val="00641946"/>
    <w:rsid w:val="00641DBB"/>
    <w:rsid w:val="0064336D"/>
    <w:rsid w:val="00653739"/>
    <w:rsid w:val="00653FB5"/>
    <w:rsid w:val="00655BAA"/>
    <w:rsid w:val="0066010D"/>
    <w:rsid w:val="00660F72"/>
    <w:rsid w:val="006625AB"/>
    <w:rsid w:val="006638EE"/>
    <w:rsid w:val="00667D6C"/>
    <w:rsid w:val="0067225D"/>
    <w:rsid w:val="00673470"/>
    <w:rsid w:val="0067469B"/>
    <w:rsid w:val="006746EA"/>
    <w:rsid w:val="006807E4"/>
    <w:rsid w:val="0068278E"/>
    <w:rsid w:val="0068322F"/>
    <w:rsid w:val="00684321"/>
    <w:rsid w:val="0068517C"/>
    <w:rsid w:val="00685B93"/>
    <w:rsid w:val="0069079C"/>
    <w:rsid w:val="006913FF"/>
    <w:rsid w:val="0069297B"/>
    <w:rsid w:val="00692E24"/>
    <w:rsid w:val="0069388F"/>
    <w:rsid w:val="00696361"/>
    <w:rsid w:val="00696D38"/>
    <w:rsid w:val="006A1A61"/>
    <w:rsid w:val="006A2F2E"/>
    <w:rsid w:val="006A2F5F"/>
    <w:rsid w:val="006A427F"/>
    <w:rsid w:val="006A5A5D"/>
    <w:rsid w:val="006A63F1"/>
    <w:rsid w:val="006A736C"/>
    <w:rsid w:val="006B0788"/>
    <w:rsid w:val="006B35EE"/>
    <w:rsid w:val="006B43A1"/>
    <w:rsid w:val="006B5040"/>
    <w:rsid w:val="006B7061"/>
    <w:rsid w:val="006B7B3E"/>
    <w:rsid w:val="006C01E4"/>
    <w:rsid w:val="006C0A01"/>
    <w:rsid w:val="006C181C"/>
    <w:rsid w:val="006C2D21"/>
    <w:rsid w:val="006C2D64"/>
    <w:rsid w:val="006C344A"/>
    <w:rsid w:val="006C3728"/>
    <w:rsid w:val="006C38CF"/>
    <w:rsid w:val="006C3F3B"/>
    <w:rsid w:val="006C66C3"/>
    <w:rsid w:val="006D10A6"/>
    <w:rsid w:val="006D3BC8"/>
    <w:rsid w:val="006D4627"/>
    <w:rsid w:val="006D7AC6"/>
    <w:rsid w:val="006D7E7D"/>
    <w:rsid w:val="006E1130"/>
    <w:rsid w:val="006E1989"/>
    <w:rsid w:val="006E48BD"/>
    <w:rsid w:val="006E6F4F"/>
    <w:rsid w:val="006F130F"/>
    <w:rsid w:val="006F1DA9"/>
    <w:rsid w:val="006F4A8A"/>
    <w:rsid w:val="006F76CE"/>
    <w:rsid w:val="00705FD7"/>
    <w:rsid w:val="0071185D"/>
    <w:rsid w:val="0071284F"/>
    <w:rsid w:val="00712BA9"/>
    <w:rsid w:val="0071441A"/>
    <w:rsid w:val="00714D1E"/>
    <w:rsid w:val="00715FC8"/>
    <w:rsid w:val="00717105"/>
    <w:rsid w:val="007236EF"/>
    <w:rsid w:val="0072421F"/>
    <w:rsid w:val="007246F9"/>
    <w:rsid w:val="00725230"/>
    <w:rsid w:val="00730858"/>
    <w:rsid w:val="00731A61"/>
    <w:rsid w:val="00733263"/>
    <w:rsid w:val="00735C78"/>
    <w:rsid w:val="00737546"/>
    <w:rsid w:val="007375D3"/>
    <w:rsid w:val="00740A4B"/>
    <w:rsid w:val="00741608"/>
    <w:rsid w:val="00745C03"/>
    <w:rsid w:val="00753624"/>
    <w:rsid w:val="00754F2B"/>
    <w:rsid w:val="00755E14"/>
    <w:rsid w:val="007571B2"/>
    <w:rsid w:val="00760149"/>
    <w:rsid w:val="00760234"/>
    <w:rsid w:val="007611F1"/>
    <w:rsid w:val="00763C50"/>
    <w:rsid w:val="0076676B"/>
    <w:rsid w:val="00767A0D"/>
    <w:rsid w:val="00770005"/>
    <w:rsid w:val="007711E3"/>
    <w:rsid w:val="00772275"/>
    <w:rsid w:val="00773E47"/>
    <w:rsid w:val="007744BB"/>
    <w:rsid w:val="00774CFE"/>
    <w:rsid w:val="00774F15"/>
    <w:rsid w:val="007760ED"/>
    <w:rsid w:val="00781744"/>
    <w:rsid w:val="007826A2"/>
    <w:rsid w:val="00784A3B"/>
    <w:rsid w:val="0078531A"/>
    <w:rsid w:val="00785B9A"/>
    <w:rsid w:val="00790D41"/>
    <w:rsid w:val="00790DDD"/>
    <w:rsid w:val="00795D7A"/>
    <w:rsid w:val="00796C29"/>
    <w:rsid w:val="007A01E0"/>
    <w:rsid w:val="007A0C39"/>
    <w:rsid w:val="007A1374"/>
    <w:rsid w:val="007A19C4"/>
    <w:rsid w:val="007A2485"/>
    <w:rsid w:val="007A6290"/>
    <w:rsid w:val="007B1BD6"/>
    <w:rsid w:val="007B443E"/>
    <w:rsid w:val="007B4C3D"/>
    <w:rsid w:val="007B4EF1"/>
    <w:rsid w:val="007C175C"/>
    <w:rsid w:val="007C2E0D"/>
    <w:rsid w:val="007C340B"/>
    <w:rsid w:val="007C558A"/>
    <w:rsid w:val="007C5986"/>
    <w:rsid w:val="007C5F67"/>
    <w:rsid w:val="007C695C"/>
    <w:rsid w:val="007C7519"/>
    <w:rsid w:val="007C7DA5"/>
    <w:rsid w:val="007D0134"/>
    <w:rsid w:val="007D4741"/>
    <w:rsid w:val="007E2A75"/>
    <w:rsid w:val="007E4B1F"/>
    <w:rsid w:val="007E71D4"/>
    <w:rsid w:val="007E72D7"/>
    <w:rsid w:val="007E7540"/>
    <w:rsid w:val="007E760B"/>
    <w:rsid w:val="007F04CF"/>
    <w:rsid w:val="0080026D"/>
    <w:rsid w:val="008006BC"/>
    <w:rsid w:val="00803AC4"/>
    <w:rsid w:val="00803F2C"/>
    <w:rsid w:val="008059FA"/>
    <w:rsid w:val="008106FA"/>
    <w:rsid w:val="00810C23"/>
    <w:rsid w:val="00811A4D"/>
    <w:rsid w:val="00811B94"/>
    <w:rsid w:val="0081276B"/>
    <w:rsid w:val="00814756"/>
    <w:rsid w:val="008154BA"/>
    <w:rsid w:val="0081743A"/>
    <w:rsid w:val="00817F6E"/>
    <w:rsid w:val="00822A56"/>
    <w:rsid w:val="008235DB"/>
    <w:rsid w:val="00823A15"/>
    <w:rsid w:val="0082545C"/>
    <w:rsid w:val="00825652"/>
    <w:rsid w:val="00826E9D"/>
    <w:rsid w:val="0082752E"/>
    <w:rsid w:val="00827DA4"/>
    <w:rsid w:val="00831048"/>
    <w:rsid w:val="008313D9"/>
    <w:rsid w:val="0083470F"/>
    <w:rsid w:val="00834BE5"/>
    <w:rsid w:val="00834DCC"/>
    <w:rsid w:val="00837058"/>
    <w:rsid w:val="008372C6"/>
    <w:rsid w:val="008373BE"/>
    <w:rsid w:val="00840621"/>
    <w:rsid w:val="0084148D"/>
    <w:rsid w:val="00842B03"/>
    <w:rsid w:val="0084306E"/>
    <w:rsid w:val="00844059"/>
    <w:rsid w:val="0084414D"/>
    <w:rsid w:val="0084464C"/>
    <w:rsid w:val="00844942"/>
    <w:rsid w:val="008467CB"/>
    <w:rsid w:val="00847096"/>
    <w:rsid w:val="00847922"/>
    <w:rsid w:val="0085199F"/>
    <w:rsid w:val="00863970"/>
    <w:rsid w:val="00865DE3"/>
    <w:rsid w:val="00866B22"/>
    <w:rsid w:val="00866CFD"/>
    <w:rsid w:val="00870B9C"/>
    <w:rsid w:val="00872649"/>
    <w:rsid w:val="008729E8"/>
    <w:rsid w:val="00872BE5"/>
    <w:rsid w:val="008737A5"/>
    <w:rsid w:val="008748D1"/>
    <w:rsid w:val="00874AA8"/>
    <w:rsid w:val="00877A54"/>
    <w:rsid w:val="00877BA9"/>
    <w:rsid w:val="00881C39"/>
    <w:rsid w:val="0088473C"/>
    <w:rsid w:val="00884FB7"/>
    <w:rsid w:val="008869B0"/>
    <w:rsid w:val="00886F07"/>
    <w:rsid w:val="00893529"/>
    <w:rsid w:val="00893766"/>
    <w:rsid w:val="0089376B"/>
    <w:rsid w:val="008939A9"/>
    <w:rsid w:val="00893F3D"/>
    <w:rsid w:val="008A0DB7"/>
    <w:rsid w:val="008A12D8"/>
    <w:rsid w:val="008A361B"/>
    <w:rsid w:val="008A614B"/>
    <w:rsid w:val="008B11D6"/>
    <w:rsid w:val="008B2588"/>
    <w:rsid w:val="008B4C29"/>
    <w:rsid w:val="008B59A7"/>
    <w:rsid w:val="008B5C9D"/>
    <w:rsid w:val="008B5F8D"/>
    <w:rsid w:val="008B7306"/>
    <w:rsid w:val="008C0CE5"/>
    <w:rsid w:val="008C365A"/>
    <w:rsid w:val="008C3BA8"/>
    <w:rsid w:val="008C63E2"/>
    <w:rsid w:val="008C6942"/>
    <w:rsid w:val="008D0FCD"/>
    <w:rsid w:val="008D22C4"/>
    <w:rsid w:val="008D4011"/>
    <w:rsid w:val="008D598C"/>
    <w:rsid w:val="008D78D2"/>
    <w:rsid w:val="008E1316"/>
    <w:rsid w:val="008E1BF0"/>
    <w:rsid w:val="008E25C1"/>
    <w:rsid w:val="008E2BC2"/>
    <w:rsid w:val="008E3C3E"/>
    <w:rsid w:val="008E4439"/>
    <w:rsid w:val="008E6E60"/>
    <w:rsid w:val="008E723F"/>
    <w:rsid w:val="008E7B91"/>
    <w:rsid w:val="008F192C"/>
    <w:rsid w:val="008F272F"/>
    <w:rsid w:val="008F2BD8"/>
    <w:rsid w:val="008F408A"/>
    <w:rsid w:val="008F4EEA"/>
    <w:rsid w:val="008F5A4A"/>
    <w:rsid w:val="008F7FBC"/>
    <w:rsid w:val="009007C0"/>
    <w:rsid w:val="00901576"/>
    <w:rsid w:val="00902D99"/>
    <w:rsid w:val="00903E77"/>
    <w:rsid w:val="00904804"/>
    <w:rsid w:val="009074B6"/>
    <w:rsid w:val="00912BB8"/>
    <w:rsid w:val="0091664D"/>
    <w:rsid w:val="009168B3"/>
    <w:rsid w:val="009177BB"/>
    <w:rsid w:val="00920E09"/>
    <w:rsid w:val="00922082"/>
    <w:rsid w:val="00923441"/>
    <w:rsid w:val="00924FE5"/>
    <w:rsid w:val="00926437"/>
    <w:rsid w:val="0092773C"/>
    <w:rsid w:val="009302FA"/>
    <w:rsid w:val="00930ADE"/>
    <w:rsid w:val="00935B8B"/>
    <w:rsid w:val="009414E0"/>
    <w:rsid w:val="00941715"/>
    <w:rsid w:val="009449EF"/>
    <w:rsid w:val="00946AEA"/>
    <w:rsid w:val="00946FE7"/>
    <w:rsid w:val="00947E82"/>
    <w:rsid w:val="0095003F"/>
    <w:rsid w:val="00950894"/>
    <w:rsid w:val="00950B78"/>
    <w:rsid w:val="0095210B"/>
    <w:rsid w:val="00953383"/>
    <w:rsid w:val="00954007"/>
    <w:rsid w:val="00955047"/>
    <w:rsid w:val="00956B29"/>
    <w:rsid w:val="00956ECB"/>
    <w:rsid w:val="00957274"/>
    <w:rsid w:val="009628A5"/>
    <w:rsid w:val="00964AAE"/>
    <w:rsid w:val="009653D1"/>
    <w:rsid w:val="009657F1"/>
    <w:rsid w:val="00965B9C"/>
    <w:rsid w:val="0097112A"/>
    <w:rsid w:val="0097167A"/>
    <w:rsid w:val="00971BDE"/>
    <w:rsid w:val="009730E7"/>
    <w:rsid w:val="00976FF1"/>
    <w:rsid w:val="00977EF8"/>
    <w:rsid w:val="00982ADC"/>
    <w:rsid w:val="00984268"/>
    <w:rsid w:val="00985314"/>
    <w:rsid w:val="009861AB"/>
    <w:rsid w:val="0098737B"/>
    <w:rsid w:val="00987706"/>
    <w:rsid w:val="009908DB"/>
    <w:rsid w:val="009917F9"/>
    <w:rsid w:val="009935FA"/>
    <w:rsid w:val="00994CF2"/>
    <w:rsid w:val="009961D5"/>
    <w:rsid w:val="00997595"/>
    <w:rsid w:val="0099783B"/>
    <w:rsid w:val="009A0617"/>
    <w:rsid w:val="009A1630"/>
    <w:rsid w:val="009A347B"/>
    <w:rsid w:val="009A4275"/>
    <w:rsid w:val="009A6674"/>
    <w:rsid w:val="009A737E"/>
    <w:rsid w:val="009B0724"/>
    <w:rsid w:val="009B0F97"/>
    <w:rsid w:val="009B135D"/>
    <w:rsid w:val="009B3342"/>
    <w:rsid w:val="009B54EE"/>
    <w:rsid w:val="009B6007"/>
    <w:rsid w:val="009B629B"/>
    <w:rsid w:val="009B6FF7"/>
    <w:rsid w:val="009C04F4"/>
    <w:rsid w:val="009C2546"/>
    <w:rsid w:val="009C2FE5"/>
    <w:rsid w:val="009C3205"/>
    <w:rsid w:val="009D1072"/>
    <w:rsid w:val="009D196E"/>
    <w:rsid w:val="009D36E7"/>
    <w:rsid w:val="009D3894"/>
    <w:rsid w:val="009D50C3"/>
    <w:rsid w:val="009D618E"/>
    <w:rsid w:val="009D77D5"/>
    <w:rsid w:val="009E0DB8"/>
    <w:rsid w:val="009E149F"/>
    <w:rsid w:val="009E50A7"/>
    <w:rsid w:val="009E6AFA"/>
    <w:rsid w:val="009E6FE6"/>
    <w:rsid w:val="009E79AF"/>
    <w:rsid w:val="009F09C5"/>
    <w:rsid w:val="009F310E"/>
    <w:rsid w:val="009F3945"/>
    <w:rsid w:val="009F3B27"/>
    <w:rsid w:val="009F3E43"/>
    <w:rsid w:val="009F42CA"/>
    <w:rsid w:val="009F4818"/>
    <w:rsid w:val="009F6F8C"/>
    <w:rsid w:val="009F7123"/>
    <w:rsid w:val="009F7F06"/>
    <w:rsid w:val="00A078AD"/>
    <w:rsid w:val="00A17704"/>
    <w:rsid w:val="00A204C8"/>
    <w:rsid w:val="00A20A8B"/>
    <w:rsid w:val="00A22F20"/>
    <w:rsid w:val="00A245E6"/>
    <w:rsid w:val="00A25E59"/>
    <w:rsid w:val="00A263A7"/>
    <w:rsid w:val="00A31A57"/>
    <w:rsid w:val="00A31CAD"/>
    <w:rsid w:val="00A32D67"/>
    <w:rsid w:val="00A33AA9"/>
    <w:rsid w:val="00A40C2C"/>
    <w:rsid w:val="00A40DEC"/>
    <w:rsid w:val="00A426B9"/>
    <w:rsid w:val="00A44965"/>
    <w:rsid w:val="00A4499A"/>
    <w:rsid w:val="00A450B8"/>
    <w:rsid w:val="00A46584"/>
    <w:rsid w:val="00A470BD"/>
    <w:rsid w:val="00A47EB0"/>
    <w:rsid w:val="00A47F9D"/>
    <w:rsid w:val="00A51C68"/>
    <w:rsid w:val="00A540DF"/>
    <w:rsid w:val="00A543A4"/>
    <w:rsid w:val="00A60318"/>
    <w:rsid w:val="00A61868"/>
    <w:rsid w:val="00A62B2E"/>
    <w:rsid w:val="00A6334E"/>
    <w:rsid w:val="00A66A11"/>
    <w:rsid w:val="00A6742E"/>
    <w:rsid w:val="00A67F81"/>
    <w:rsid w:val="00A71871"/>
    <w:rsid w:val="00A74056"/>
    <w:rsid w:val="00A74641"/>
    <w:rsid w:val="00A764A3"/>
    <w:rsid w:val="00A76A5B"/>
    <w:rsid w:val="00A813A8"/>
    <w:rsid w:val="00A8360B"/>
    <w:rsid w:val="00A841EF"/>
    <w:rsid w:val="00A8467F"/>
    <w:rsid w:val="00A84974"/>
    <w:rsid w:val="00A8536A"/>
    <w:rsid w:val="00A853A0"/>
    <w:rsid w:val="00A86087"/>
    <w:rsid w:val="00A86A74"/>
    <w:rsid w:val="00A86B88"/>
    <w:rsid w:val="00A90597"/>
    <w:rsid w:val="00A91012"/>
    <w:rsid w:val="00A91731"/>
    <w:rsid w:val="00A928A2"/>
    <w:rsid w:val="00A947C5"/>
    <w:rsid w:val="00A96E66"/>
    <w:rsid w:val="00A9702C"/>
    <w:rsid w:val="00A972FF"/>
    <w:rsid w:val="00A97C5C"/>
    <w:rsid w:val="00AA39EA"/>
    <w:rsid w:val="00AA3C5E"/>
    <w:rsid w:val="00AA6AF2"/>
    <w:rsid w:val="00AA71E7"/>
    <w:rsid w:val="00AB359F"/>
    <w:rsid w:val="00AB3605"/>
    <w:rsid w:val="00AB3E74"/>
    <w:rsid w:val="00AB4825"/>
    <w:rsid w:val="00AB53FA"/>
    <w:rsid w:val="00AB67DC"/>
    <w:rsid w:val="00AC162A"/>
    <w:rsid w:val="00AC3E8F"/>
    <w:rsid w:val="00AC58B9"/>
    <w:rsid w:val="00AD06C7"/>
    <w:rsid w:val="00AD229F"/>
    <w:rsid w:val="00AD24AB"/>
    <w:rsid w:val="00AD2D1D"/>
    <w:rsid w:val="00AD46FC"/>
    <w:rsid w:val="00AD6404"/>
    <w:rsid w:val="00AD6476"/>
    <w:rsid w:val="00AE30AD"/>
    <w:rsid w:val="00AE4E9F"/>
    <w:rsid w:val="00AE52E8"/>
    <w:rsid w:val="00AE6205"/>
    <w:rsid w:val="00AE7306"/>
    <w:rsid w:val="00AE7978"/>
    <w:rsid w:val="00AF0301"/>
    <w:rsid w:val="00AF0EEB"/>
    <w:rsid w:val="00AF350E"/>
    <w:rsid w:val="00B01BBC"/>
    <w:rsid w:val="00B03110"/>
    <w:rsid w:val="00B036D5"/>
    <w:rsid w:val="00B06CBC"/>
    <w:rsid w:val="00B11A45"/>
    <w:rsid w:val="00B135E7"/>
    <w:rsid w:val="00B15FC2"/>
    <w:rsid w:val="00B1648A"/>
    <w:rsid w:val="00B17C67"/>
    <w:rsid w:val="00B2301B"/>
    <w:rsid w:val="00B23AE6"/>
    <w:rsid w:val="00B24E7A"/>
    <w:rsid w:val="00B26104"/>
    <w:rsid w:val="00B30AAA"/>
    <w:rsid w:val="00B333FA"/>
    <w:rsid w:val="00B34CBF"/>
    <w:rsid w:val="00B36788"/>
    <w:rsid w:val="00B40A2A"/>
    <w:rsid w:val="00B411E0"/>
    <w:rsid w:val="00B41570"/>
    <w:rsid w:val="00B432DC"/>
    <w:rsid w:val="00B436E1"/>
    <w:rsid w:val="00B46335"/>
    <w:rsid w:val="00B47A9C"/>
    <w:rsid w:val="00B50464"/>
    <w:rsid w:val="00B51AC5"/>
    <w:rsid w:val="00B51ED9"/>
    <w:rsid w:val="00B54775"/>
    <w:rsid w:val="00B56B81"/>
    <w:rsid w:val="00B639B2"/>
    <w:rsid w:val="00B63E1E"/>
    <w:rsid w:val="00B64344"/>
    <w:rsid w:val="00B711FF"/>
    <w:rsid w:val="00B72ECB"/>
    <w:rsid w:val="00B73B2F"/>
    <w:rsid w:val="00B74185"/>
    <w:rsid w:val="00B743C4"/>
    <w:rsid w:val="00B75253"/>
    <w:rsid w:val="00B77799"/>
    <w:rsid w:val="00B858FD"/>
    <w:rsid w:val="00B87E02"/>
    <w:rsid w:val="00B93343"/>
    <w:rsid w:val="00BA05C2"/>
    <w:rsid w:val="00BA1A24"/>
    <w:rsid w:val="00BA3550"/>
    <w:rsid w:val="00BA43CA"/>
    <w:rsid w:val="00BA4C87"/>
    <w:rsid w:val="00BA5205"/>
    <w:rsid w:val="00BA7174"/>
    <w:rsid w:val="00BA7DB8"/>
    <w:rsid w:val="00BB2774"/>
    <w:rsid w:val="00BB3C5A"/>
    <w:rsid w:val="00BB41D3"/>
    <w:rsid w:val="00BB4503"/>
    <w:rsid w:val="00BB728F"/>
    <w:rsid w:val="00BC05F9"/>
    <w:rsid w:val="00BC0E4B"/>
    <w:rsid w:val="00BC1D0D"/>
    <w:rsid w:val="00BC5E5E"/>
    <w:rsid w:val="00BD09DB"/>
    <w:rsid w:val="00BD2EFA"/>
    <w:rsid w:val="00BD4C08"/>
    <w:rsid w:val="00BD5724"/>
    <w:rsid w:val="00BD5D91"/>
    <w:rsid w:val="00BD7799"/>
    <w:rsid w:val="00BD7890"/>
    <w:rsid w:val="00BE1E6D"/>
    <w:rsid w:val="00BE3FBA"/>
    <w:rsid w:val="00BE4661"/>
    <w:rsid w:val="00BE5FE5"/>
    <w:rsid w:val="00BE6764"/>
    <w:rsid w:val="00BF06DD"/>
    <w:rsid w:val="00BF0E45"/>
    <w:rsid w:val="00BF1730"/>
    <w:rsid w:val="00BF3787"/>
    <w:rsid w:val="00BF4422"/>
    <w:rsid w:val="00C014E9"/>
    <w:rsid w:val="00C01760"/>
    <w:rsid w:val="00C02DD6"/>
    <w:rsid w:val="00C0509C"/>
    <w:rsid w:val="00C10BE9"/>
    <w:rsid w:val="00C11189"/>
    <w:rsid w:val="00C13C38"/>
    <w:rsid w:val="00C14FD8"/>
    <w:rsid w:val="00C15002"/>
    <w:rsid w:val="00C15FFA"/>
    <w:rsid w:val="00C178B7"/>
    <w:rsid w:val="00C20DDF"/>
    <w:rsid w:val="00C21DD8"/>
    <w:rsid w:val="00C2251C"/>
    <w:rsid w:val="00C23063"/>
    <w:rsid w:val="00C2371A"/>
    <w:rsid w:val="00C23C95"/>
    <w:rsid w:val="00C24088"/>
    <w:rsid w:val="00C25979"/>
    <w:rsid w:val="00C268E8"/>
    <w:rsid w:val="00C278C0"/>
    <w:rsid w:val="00C27C03"/>
    <w:rsid w:val="00C27EAB"/>
    <w:rsid w:val="00C32954"/>
    <w:rsid w:val="00C333C3"/>
    <w:rsid w:val="00C3420A"/>
    <w:rsid w:val="00C34B80"/>
    <w:rsid w:val="00C34F5B"/>
    <w:rsid w:val="00C35730"/>
    <w:rsid w:val="00C36AC6"/>
    <w:rsid w:val="00C37B20"/>
    <w:rsid w:val="00C40F1E"/>
    <w:rsid w:val="00C42715"/>
    <w:rsid w:val="00C43011"/>
    <w:rsid w:val="00C438BF"/>
    <w:rsid w:val="00C44347"/>
    <w:rsid w:val="00C45E2B"/>
    <w:rsid w:val="00C47B0C"/>
    <w:rsid w:val="00C505E9"/>
    <w:rsid w:val="00C537D4"/>
    <w:rsid w:val="00C541C4"/>
    <w:rsid w:val="00C54AFF"/>
    <w:rsid w:val="00C552C5"/>
    <w:rsid w:val="00C5580D"/>
    <w:rsid w:val="00C562CC"/>
    <w:rsid w:val="00C56965"/>
    <w:rsid w:val="00C61B3A"/>
    <w:rsid w:val="00C62A7D"/>
    <w:rsid w:val="00C62D3F"/>
    <w:rsid w:val="00C63D36"/>
    <w:rsid w:val="00C65E00"/>
    <w:rsid w:val="00C70622"/>
    <w:rsid w:val="00C708B2"/>
    <w:rsid w:val="00C71415"/>
    <w:rsid w:val="00C714AA"/>
    <w:rsid w:val="00C75805"/>
    <w:rsid w:val="00C76D7E"/>
    <w:rsid w:val="00C77B0B"/>
    <w:rsid w:val="00C8468C"/>
    <w:rsid w:val="00C862AD"/>
    <w:rsid w:val="00C871F3"/>
    <w:rsid w:val="00C92E47"/>
    <w:rsid w:val="00CA0CEC"/>
    <w:rsid w:val="00CA2698"/>
    <w:rsid w:val="00CA3793"/>
    <w:rsid w:val="00CA408C"/>
    <w:rsid w:val="00CA42E3"/>
    <w:rsid w:val="00CA4695"/>
    <w:rsid w:val="00CA48BC"/>
    <w:rsid w:val="00CA6ABA"/>
    <w:rsid w:val="00CA6CFA"/>
    <w:rsid w:val="00CA7841"/>
    <w:rsid w:val="00CA79A1"/>
    <w:rsid w:val="00CA7C59"/>
    <w:rsid w:val="00CB0249"/>
    <w:rsid w:val="00CB1413"/>
    <w:rsid w:val="00CB1E62"/>
    <w:rsid w:val="00CB277B"/>
    <w:rsid w:val="00CB416D"/>
    <w:rsid w:val="00CB6165"/>
    <w:rsid w:val="00CB6881"/>
    <w:rsid w:val="00CC07E2"/>
    <w:rsid w:val="00CC0DF3"/>
    <w:rsid w:val="00CC19DB"/>
    <w:rsid w:val="00CC351F"/>
    <w:rsid w:val="00CC6200"/>
    <w:rsid w:val="00CC7930"/>
    <w:rsid w:val="00CC7B25"/>
    <w:rsid w:val="00CD0335"/>
    <w:rsid w:val="00CD1DDB"/>
    <w:rsid w:val="00CD5719"/>
    <w:rsid w:val="00CE3D6B"/>
    <w:rsid w:val="00CE49D7"/>
    <w:rsid w:val="00CE555A"/>
    <w:rsid w:val="00CE5905"/>
    <w:rsid w:val="00CE6DC5"/>
    <w:rsid w:val="00CE77A7"/>
    <w:rsid w:val="00CE7ADC"/>
    <w:rsid w:val="00CF1733"/>
    <w:rsid w:val="00CF20B1"/>
    <w:rsid w:val="00CF2B3F"/>
    <w:rsid w:val="00CF46B4"/>
    <w:rsid w:val="00CF5D82"/>
    <w:rsid w:val="00D00811"/>
    <w:rsid w:val="00D02673"/>
    <w:rsid w:val="00D02775"/>
    <w:rsid w:val="00D02CA3"/>
    <w:rsid w:val="00D06912"/>
    <w:rsid w:val="00D101AE"/>
    <w:rsid w:val="00D1223B"/>
    <w:rsid w:val="00D1278F"/>
    <w:rsid w:val="00D16B82"/>
    <w:rsid w:val="00D203D4"/>
    <w:rsid w:val="00D21A64"/>
    <w:rsid w:val="00D21C7D"/>
    <w:rsid w:val="00D21CAE"/>
    <w:rsid w:val="00D2203C"/>
    <w:rsid w:val="00D23F70"/>
    <w:rsid w:val="00D24072"/>
    <w:rsid w:val="00D24D1C"/>
    <w:rsid w:val="00D2545D"/>
    <w:rsid w:val="00D266E6"/>
    <w:rsid w:val="00D2767B"/>
    <w:rsid w:val="00D31765"/>
    <w:rsid w:val="00D31908"/>
    <w:rsid w:val="00D340EF"/>
    <w:rsid w:val="00D35594"/>
    <w:rsid w:val="00D40DD3"/>
    <w:rsid w:val="00D412E7"/>
    <w:rsid w:val="00D437E6"/>
    <w:rsid w:val="00D454A8"/>
    <w:rsid w:val="00D474FE"/>
    <w:rsid w:val="00D47FCB"/>
    <w:rsid w:val="00D50D8A"/>
    <w:rsid w:val="00D512D0"/>
    <w:rsid w:val="00D54F9A"/>
    <w:rsid w:val="00D55027"/>
    <w:rsid w:val="00D5521A"/>
    <w:rsid w:val="00D612C8"/>
    <w:rsid w:val="00D62BC2"/>
    <w:rsid w:val="00D63BBF"/>
    <w:rsid w:val="00D641FE"/>
    <w:rsid w:val="00D64777"/>
    <w:rsid w:val="00D67CE1"/>
    <w:rsid w:val="00D71633"/>
    <w:rsid w:val="00D732AE"/>
    <w:rsid w:val="00D81E1B"/>
    <w:rsid w:val="00D85E55"/>
    <w:rsid w:val="00D85E78"/>
    <w:rsid w:val="00D90131"/>
    <w:rsid w:val="00D912D3"/>
    <w:rsid w:val="00DA0114"/>
    <w:rsid w:val="00DA08C8"/>
    <w:rsid w:val="00DA1C7A"/>
    <w:rsid w:val="00DA5CD5"/>
    <w:rsid w:val="00DB4D10"/>
    <w:rsid w:val="00DB5A58"/>
    <w:rsid w:val="00DB6D8B"/>
    <w:rsid w:val="00DB6F89"/>
    <w:rsid w:val="00DC1F62"/>
    <w:rsid w:val="00DD10DF"/>
    <w:rsid w:val="00DD161D"/>
    <w:rsid w:val="00DD29C1"/>
    <w:rsid w:val="00DD3216"/>
    <w:rsid w:val="00DD68A2"/>
    <w:rsid w:val="00DE125B"/>
    <w:rsid w:val="00DE18DB"/>
    <w:rsid w:val="00DE30A4"/>
    <w:rsid w:val="00DE3629"/>
    <w:rsid w:val="00DE39E7"/>
    <w:rsid w:val="00DE5FD3"/>
    <w:rsid w:val="00DE6B09"/>
    <w:rsid w:val="00DF02CF"/>
    <w:rsid w:val="00DF2ABB"/>
    <w:rsid w:val="00DF4A19"/>
    <w:rsid w:val="00DF5093"/>
    <w:rsid w:val="00DF5CD9"/>
    <w:rsid w:val="00E00E75"/>
    <w:rsid w:val="00E04304"/>
    <w:rsid w:val="00E11DF3"/>
    <w:rsid w:val="00E12624"/>
    <w:rsid w:val="00E12961"/>
    <w:rsid w:val="00E12C1C"/>
    <w:rsid w:val="00E12DBC"/>
    <w:rsid w:val="00E145C3"/>
    <w:rsid w:val="00E14EAA"/>
    <w:rsid w:val="00E20EE5"/>
    <w:rsid w:val="00E2138E"/>
    <w:rsid w:val="00E21FB7"/>
    <w:rsid w:val="00E23D45"/>
    <w:rsid w:val="00E244FB"/>
    <w:rsid w:val="00E25827"/>
    <w:rsid w:val="00E2698C"/>
    <w:rsid w:val="00E30889"/>
    <w:rsid w:val="00E31D54"/>
    <w:rsid w:val="00E32FFB"/>
    <w:rsid w:val="00E343C5"/>
    <w:rsid w:val="00E34637"/>
    <w:rsid w:val="00E36758"/>
    <w:rsid w:val="00E36E59"/>
    <w:rsid w:val="00E40AA1"/>
    <w:rsid w:val="00E4305E"/>
    <w:rsid w:val="00E44A6A"/>
    <w:rsid w:val="00E46373"/>
    <w:rsid w:val="00E464F3"/>
    <w:rsid w:val="00E4741C"/>
    <w:rsid w:val="00E5197D"/>
    <w:rsid w:val="00E5212A"/>
    <w:rsid w:val="00E53C90"/>
    <w:rsid w:val="00E53E4A"/>
    <w:rsid w:val="00E5459B"/>
    <w:rsid w:val="00E57C99"/>
    <w:rsid w:val="00E60A82"/>
    <w:rsid w:val="00E61FD9"/>
    <w:rsid w:val="00E64ED0"/>
    <w:rsid w:val="00E70A96"/>
    <w:rsid w:val="00E7374A"/>
    <w:rsid w:val="00E7410B"/>
    <w:rsid w:val="00E77CBB"/>
    <w:rsid w:val="00E8089C"/>
    <w:rsid w:val="00E80CED"/>
    <w:rsid w:val="00E8108A"/>
    <w:rsid w:val="00E812D9"/>
    <w:rsid w:val="00E85031"/>
    <w:rsid w:val="00E9043B"/>
    <w:rsid w:val="00E90904"/>
    <w:rsid w:val="00E917A0"/>
    <w:rsid w:val="00E9188C"/>
    <w:rsid w:val="00E91AA2"/>
    <w:rsid w:val="00E94565"/>
    <w:rsid w:val="00E95882"/>
    <w:rsid w:val="00E95DC5"/>
    <w:rsid w:val="00EA0653"/>
    <w:rsid w:val="00EA0E8C"/>
    <w:rsid w:val="00EA2877"/>
    <w:rsid w:val="00EA4F74"/>
    <w:rsid w:val="00EA5457"/>
    <w:rsid w:val="00EB071E"/>
    <w:rsid w:val="00EB1AAF"/>
    <w:rsid w:val="00EB2322"/>
    <w:rsid w:val="00EB4230"/>
    <w:rsid w:val="00EB5A08"/>
    <w:rsid w:val="00EB6149"/>
    <w:rsid w:val="00EC14EF"/>
    <w:rsid w:val="00EC1CA5"/>
    <w:rsid w:val="00EC3808"/>
    <w:rsid w:val="00EC3BC1"/>
    <w:rsid w:val="00EC5F05"/>
    <w:rsid w:val="00EC694D"/>
    <w:rsid w:val="00EC6B45"/>
    <w:rsid w:val="00EC7953"/>
    <w:rsid w:val="00ED48E2"/>
    <w:rsid w:val="00ED7733"/>
    <w:rsid w:val="00EE2FE8"/>
    <w:rsid w:val="00EE39D3"/>
    <w:rsid w:val="00EE3B1A"/>
    <w:rsid w:val="00EE4393"/>
    <w:rsid w:val="00EE4547"/>
    <w:rsid w:val="00EE50F4"/>
    <w:rsid w:val="00EE6062"/>
    <w:rsid w:val="00EE6C25"/>
    <w:rsid w:val="00EF28C4"/>
    <w:rsid w:val="00EF303B"/>
    <w:rsid w:val="00EF3B66"/>
    <w:rsid w:val="00EF7E37"/>
    <w:rsid w:val="00EF7F17"/>
    <w:rsid w:val="00F0197E"/>
    <w:rsid w:val="00F03A76"/>
    <w:rsid w:val="00F10216"/>
    <w:rsid w:val="00F124C9"/>
    <w:rsid w:val="00F12C88"/>
    <w:rsid w:val="00F15977"/>
    <w:rsid w:val="00F1703A"/>
    <w:rsid w:val="00F21C9C"/>
    <w:rsid w:val="00F247BB"/>
    <w:rsid w:val="00F24DD1"/>
    <w:rsid w:val="00F24F1D"/>
    <w:rsid w:val="00F30732"/>
    <w:rsid w:val="00F31ED4"/>
    <w:rsid w:val="00F34724"/>
    <w:rsid w:val="00F34FC4"/>
    <w:rsid w:val="00F35C85"/>
    <w:rsid w:val="00F36D9D"/>
    <w:rsid w:val="00F40D18"/>
    <w:rsid w:val="00F45682"/>
    <w:rsid w:val="00F474EB"/>
    <w:rsid w:val="00F52328"/>
    <w:rsid w:val="00F54626"/>
    <w:rsid w:val="00F571B3"/>
    <w:rsid w:val="00F6068A"/>
    <w:rsid w:val="00F619C0"/>
    <w:rsid w:val="00F61C65"/>
    <w:rsid w:val="00F62373"/>
    <w:rsid w:val="00F62D48"/>
    <w:rsid w:val="00F63CA7"/>
    <w:rsid w:val="00F65064"/>
    <w:rsid w:val="00F65AE1"/>
    <w:rsid w:val="00F667B2"/>
    <w:rsid w:val="00F6690E"/>
    <w:rsid w:val="00F71B6C"/>
    <w:rsid w:val="00F723C2"/>
    <w:rsid w:val="00F761E7"/>
    <w:rsid w:val="00F76C52"/>
    <w:rsid w:val="00F80775"/>
    <w:rsid w:val="00F81B95"/>
    <w:rsid w:val="00F828AB"/>
    <w:rsid w:val="00F85B15"/>
    <w:rsid w:val="00F91232"/>
    <w:rsid w:val="00F91C9B"/>
    <w:rsid w:val="00F93E4A"/>
    <w:rsid w:val="00F94F8E"/>
    <w:rsid w:val="00F95BBE"/>
    <w:rsid w:val="00FA07B7"/>
    <w:rsid w:val="00FA1A87"/>
    <w:rsid w:val="00FA2598"/>
    <w:rsid w:val="00FA2F33"/>
    <w:rsid w:val="00FA3F4D"/>
    <w:rsid w:val="00FA44AD"/>
    <w:rsid w:val="00FA5FEF"/>
    <w:rsid w:val="00FA7438"/>
    <w:rsid w:val="00FA7C3E"/>
    <w:rsid w:val="00FB16C8"/>
    <w:rsid w:val="00FB18A0"/>
    <w:rsid w:val="00FB271A"/>
    <w:rsid w:val="00FB4937"/>
    <w:rsid w:val="00FB7A4B"/>
    <w:rsid w:val="00FC09FF"/>
    <w:rsid w:val="00FC281B"/>
    <w:rsid w:val="00FC3C9F"/>
    <w:rsid w:val="00FC48C0"/>
    <w:rsid w:val="00FC7A9F"/>
    <w:rsid w:val="00FD03A1"/>
    <w:rsid w:val="00FD0514"/>
    <w:rsid w:val="00FD26D4"/>
    <w:rsid w:val="00FD3ADB"/>
    <w:rsid w:val="00FD56CC"/>
    <w:rsid w:val="00FD6D2A"/>
    <w:rsid w:val="00FD72E4"/>
    <w:rsid w:val="00FE1B99"/>
    <w:rsid w:val="00FE3572"/>
    <w:rsid w:val="00FE36FB"/>
    <w:rsid w:val="00FE3A54"/>
    <w:rsid w:val="00FE58A5"/>
    <w:rsid w:val="00FF0B3C"/>
    <w:rsid w:val="00FF229E"/>
    <w:rsid w:val="00FF2635"/>
    <w:rsid w:val="00FF28E4"/>
    <w:rsid w:val="00FF2FAB"/>
    <w:rsid w:val="00FF5315"/>
    <w:rsid w:val="00FF5C12"/>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BA886F0-4FBD-42A1-9EBD-3892BDD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EF"/>
    <w:rPr>
      <w:rFonts w:ascii="Times New Roman" w:eastAsia="Times New Roman" w:hAnsi="Times New Roman"/>
      <w:sz w:val="24"/>
      <w:szCs w:val="24"/>
    </w:rPr>
  </w:style>
  <w:style w:type="paragraph" w:styleId="1">
    <w:name w:val="heading 1"/>
    <w:basedOn w:val="a"/>
    <w:next w:val="a"/>
    <w:link w:val="10"/>
    <w:uiPriority w:val="99"/>
    <w:qFormat/>
    <w:rsid w:val="007236EF"/>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236E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236E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36EF"/>
    <w:rPr>
      <w:rFonts w:ascii="Arial" w:hAnsi="Arial" w:cs="Times New Roman"/>
      <w:b/>
      <w:bCs/>
      <w:kern w:val="32"/>
      <w:sz w:val="32"/>
      <w:szCs w:val="32"/>
      <w:lang w:eastAsia="ru-RU"/>
    </w:rPr>
  </w:style>
  <w:style w:type="character" w:customStyle="1" w:styleId="20">
    <w:name w:val="Заголовок 2 Знак"/>
    <w:basedOn w:val="a0"/>
    <w:link w:val="2"/>
    <w:uiPriority w:val="99"/>
    <w:locked/>
    <w:rsid w:val="007236EF"/>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7236EF"/>
    <w:rPr>
      <w:rFonts w:ascii="Arial" w:hAnsi="Arial" w:cs="Times New Roman"/>
      <w:b/>
      <w:bCs/>
      <w:sz w:val="26"/>
      <w:szCs w:val="26"/>
      <w:lang w:eastAsia="ru-RU"/>
    </w:rPr>
  </w:style>
  <w:style w:type="paragraph" w:styleId="a3">
    <w:name w:val="footnote text"/>
    <w:basedOn w:val="a"/>
    <w:link w:val="a4"/>
    <w:uiPriority w:val="99"/>
    <w:semiHidden/>
    <w:rsid w:val="007236EF"/>
    <w:rPr>
      <w:sz w:val="20"/>
      <w:szCs w:val="20"/>
    </w:rPr>
  </w:style>
  <w:style w:type="character" w:customStyle="1" w:styleId="a4">
    <w:name w:val="Текст сноски Знак"/>
    <w:basedOn w:val="a0"/>
    <w:link w:val="a3"/>
    <w:uiPriority w:val="99"/>
    <w:semiHidden/>
    <w:locked/>
    <w:rsid w:val="007236EF"/>
    <w:rPr>
      <w:rFonts w:ascii="Times New Roman" w:hAnsi="Times New Roman" w:cs="Times New Roman"/>
      <w:sz w:val="20"/>
      <w:szCs w:val="20"/>
      <w:lang w:eastAsia="ru-RU"/>
    </w:rPr>
  </w:style>
  <w:style w:type="character" w:styleId="a5">
    <w:name w:val="footnote reference"/>
    <w:basedOn w:val="a0"/>
    <w:uiPriority w:val="99"/>
    <w:semiHidden/>
    <w:rsid w:val="007236EF"/>
    <w:rPr>
      <w:rFonts w:cs="Times New Roman"/>
      <w:vertAlign w:val="superscript"/>
    </w:rPr>
  </w:style>
  <w:style w:type="paragraph" w:styleId="a6">
    <w:name w:val="List Paragraph"/>
    <w:basedOn w:val="a"/>
    <w:uiPriority w:val="99"/>
    <w:qFormat/>
    <w:rsid w:val="007236EF"/>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uiPriority w:val="99"/>
    <w:rsid w:val="00803F2C"/>
    <w:pPr>
      <w:spacing w:after="120" w:line="480" w:lineRule="auto"/>
      <w:ind w:left="283"/>
    </w:pPr>
  </w:style>
  <w:style w:type="table" w:styleId="a7">
    <w:name w:val="Table Grid"/>
    <w:basedOn w:val="a1"/>
    <w:uiPriority w:val="99"/>
    <w:rsid w:val="007C2E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C2251C"/>
    <w:pPr>
      <w:ind w:left="720"/>
    </w:pPr>
  </w:style>
  <w:style w:type="paragraph" w:customStyle="1" w:styleId="FR3">
    <w:name w:val="FR3"/>
    <w:uiPriority w:val="99"/>
    <w:rsid w:val="00A47EB0"/>
    <w:pPr>
      <w:widowControl w:val="0"/>
      <w:spacing w:line="300" w:lineRule="auto"/>
      <w:ind w:left="400" w:right="1200"/>
    </w:pPr>
    <w:rPr>
      <w:rFonts w:ascii="Times New Roman" w:hAnsi="Times New Roman"/>
      <w:b/>
      <w:bCs/>
      <w:sz w:val="28"/>
      <w:szCs w:val="28"/>
    </w:rPr>
  </w:style>
  <w:style w:type="paragraph" w:styleId="a8">
    <w:name w:val="Normal (Web)"/>
    <w:basedOn w:val="a"/>
    <w:uiPriority w:val="99"/>
    <w:semiHidden/>
    <w:rsid w:val="006A736C"/>
    <w:pPr>
      <w:spacing w:before="100" w:beforeAutospacing="1" w:after="100" w:afterAutospacing="1"/>
    </w:pPr>
  </w:style>
  <w:style w:type="character" w:styleId="a9">
    <w:name w:val="Hyperlink"/>
    <w:basedOn w:val="a0"/>
    <w:uiPriority w:val="99"/>
    <w:unhideWhenUsed/>
    <w:rsid w:val="00196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0299">
      <w:marLeft w:val="0"/>
      <w:marRight w:val="0"/>
      <w:marTop w:val="0"/>
      <w:marBottom w:val="0"/>
      <w:divBdr>
        <w:top w:val="none" w:sz="0" w:space="0" w:color="auto"/>
        <w:left w:val="none" w:sz="0" w:space="0" w:color="auto"/>
        <w:bottom w:val="none" w:sz="0" w:space="0" w:color="auto"/>
        <w:right w:val="none" w:sz="0" w:space="0" w:color="auto"/>
      </w:divBdr>
      <w:divsChild>
        <w:div w:id="1404330303">
          <w:marLeft w:val="0"/>
          <w:marRight w:val="0"/>
          <w:marTop w:val="0"/>
          <w:marBottom w:val="0"/>
          <w:divBdr>
            <w:top w:val="none" w:sz="0" w:space="0" w:color="auto"/>
            <w:left w:val="none" w:sz="0" w:space="0" w:color="auto"/>
            <w:bottom w:val="none" w:sz="0" w:space="0" w:color="auto"/>
            <w:right w:val="none" w:sz="0" w:space="0" w:color="auto"/>
          </w:divBdr>
          <w:divsChild>
            <w:div w:id="1404330298">
              <w:marLeft w:val="0"/>
              <w:marRight w:val="0"/>
              <w:marTop w:val="0"/>
              <w:marBottom w:val="0"/>
              <w:divBdr>
                <w:top w:val="none" w:sz="0" w:space="0" w:color="auto"/>
                <w:left w:val="none" w:sz="0" w:space="0" w:color="auto"/>
                <w:bottom w:val="none" w:sz="0" w:space="0" w:color="auto"/>
                <w:right w:val="none" w:sz="0" w:space="0" w:color="auto"/>
              </w:divBdr>
              <w:divsChild>
                <w:div w:id="1404330301">
                  <w:marLeft w:val="0"/>
                  <w:marRight w:val="0"/>
                  <w:marTop w:val="0"/>
                  <w:marBottom w:val="0"/>
                  <w:divBdr>
                    <w:top w:val="none" w:sz="0" w:space="0" w:color="auto"/>
                    <w:left w:val="none" w:sz="0" w:space="0" w:color="auto"/>
                    <w:bottom w:val="none" w:sz="0" w:space="0" w:color="auto"/>
                    <w:right w:val="none" w:sz="0" w:space="0" w:color="auto"/>
                  </w:divBdr>
                  <w:divsChild>
                    <w:div w:id="1404330300">
                      <w:marLeft w:val="0"/>
                      <w:marRight w:val="0"/>
                      <w:marTop w:val="0"/>
                      <w:marBottom w:val="0"/>
                      <w:divBdr>
                        <w:top w:val="none" w:sz="0" w:space="0" w:color="auto"/>
                        <w:left w:val="none" w:sz="0" w:space="0" w:color="auto"/>
                        <w:bottom w:val="none" w:sz="0" w:space="0" w:color="auto"/>
                        <w:right w:val="none" w:sz="0" w:space="0" w:color="auto"/>
                      </w:divBdr>
                      <w:divsChild>
                        <w:div w:id="1404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9</Pages>
  <Words>1646</Words>
  <Characters>9384</Characters>
  <Application>Microsoft Office Word</Application>
  <DocSecurity>0</DocSecurity>
  <Lines>78</Lines>
  <Paragraphs>22</Paragraphs>
  <ScaleCrop>false</ScaleCrop>
  <Company>Microsoft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Viktar</cp:lastModifiedBy>
  <cp:revision>26</cp:revision>
  <dcterms:created xsi:type="dcterms:W3CDTF">2012-12-05T04:45:00Z</dcterms:created>
  <dcterms:modified xsi:type="dcterms:W3CDTF">2020-08-06T11:45:00Z</dcterms:modified>
</cp:coreProperties>
</file>