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  <w:t>Конспект игрового занятия для детей 1-й младшей, ясельной группы детского сада, тема: «Зайчик»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Автор занятия: Давыдова Светлана Алексеевна.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proofErr w:type="spellStart"/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Цели</w:t>
      </w:r>
      <w:proofErr w:type="gramStart"/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: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ознакомить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 особенностями внешнего вида и образа жизни зайца.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Обогащать активный и пассивный словарь по теме.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Формировать устойчивые представления о цвете (красный, синий, желтый, зеленый), количестве (один-много), геометрических фигурах (круг, овал, треугольник), величине (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большой-маленький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).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Учить различать понятия «громко» и «тихо».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Совершенствовать навыки лепки, наклеивания, рисования карандашами, кисточками с краской, пальчиками на крупе.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Учить находить предмет, отличающийся от остальных.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Развивать мышление, мелкую моторику, координацию движений.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Оборудование: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Игрушка «заяц»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к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артинка-фон с изображением зайца из геометрических фигур, вырезанные из картона эти геометрические фигуры.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Картинка-фон с изображением трех пеньков разной величины и цветные силуэтные картинки трех зайцев разной величины.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Пеньки, барабаны. Шапочка «лиса».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Картинка-заготовка с изображением зайца и трех дорожек, на конце которых нарисована еда для зайца (морковь, капуста, гриб), цветные карандаши.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Картинка-заготовка с изображением огорода с наклеенными одним большим и пятью маленькими кругами, клей, цветные силуэтные картинки большой и маленькой капусты.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Пластилин оранжевого цвета, веточки кипариса.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Картинка-фон с изображением зайца и лисы в лесу, вырезанные из зеленого картона силуэты елочек трех величин.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Картинка-заготовка с изображением зайцев и волка, кисти,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неразливайки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 водой, зеленая гуашь.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Разноцветные прищепки, силуэты зайцев, вырезанные из плотного картона в рубашках разного цвета.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Лампа или фонарик.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Картинка с изображением трех одинаковых зайцев и одного отличного от других.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Подносы с манной крупой.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Аудиозапись: Н. Римский-Корсаков «Заинька».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1"/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  <w:t xml:space="preserve">Ход </w:t>
      </w:r>
      <w:proofErr w:type="spellStart"/>
      <w:r w:rsidRPr="00645B0C"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  <w:t>занятия</w:t>
      </w:r>
      <w:proofErr w:type="gramStart"/>
      <w:r w:rsidRPr="00645B0C">
        <w:rPr>
          <w:rFonts w:ascii="Verdana" w:eastAsia="Times New Roman" w:hAnsi="Verdana" w:cs="Times New Roman"/>
          <w:color w:val="940F04"/>
          <w:spacing w:val="15"/>
          <w:sz w:val="16"/>
          <w:szCs w:val="16"/>
          <w:lang w:eastAsia="ru-RU"/>
        </w:rPr>
        <w:t>:</w:t>
      </w: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П</w:t>
      </w:r>
      <w:proofErr w:type="gramEnd"/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риветствие</w:t>
      </w:r>
      <w:proofErr w:type="spellEnd"/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 xml:space="preserve"> «Все захлопали в ладоши»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Все захлопали в ладоши,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Дружно, веселее!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Застучали наши ножки,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Громче и быстрее!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По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коленочкам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ударим.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Тише, тише, тише.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Ручки, ручки поднимаем,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Выше, выше, выше!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Завертелись наши ручки.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Снова опустились.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Покружились, покружились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И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остановились.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Сюрпризный момент «Кто спрятался за шторой?»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Сегодня к нам из леса прибежал гость, но он боится выходить, прячется за шторой. Давайте откроем штору и посмотрим, кто же там такой боязливый. Да это же заяц! давайте успокоим его, скажем ему: «Не бойся, зайка!» Ведь мы не обидим зайку. Наоборот, поиграем с ним, порисуем, полепим и еще много интересных дел сделаем.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Конструирование «Зайка»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У вас много разных геометрических фигур. Если вы разложите каждую из них на свое место, то получится зайчик. 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Вот эта фигура называется круг. У нас два круга. Покажите большой круг, маленький круг. Куда положите большой круг? (Голова). А маленький круг? (Хвост). А вот эта фигура называется овал. Овалов много - три. Покажите один большой овал, два маленьких овала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к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уда положим большой овал? (Туловище). А куда положим два маленьких овала? (Уши)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о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сталась одна фигура - треугольник. куда ее нужно положить? (Лапы).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Дидактическая игра «Рассади зайцев по пенькам»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Вот пеньки. Покажите самый большой пенек, пенек поменьше, самый маленький. А вот и зайцы прибежали, помогите им на пеньках рассесться - подберите каждому зайцу подходящий ему пенек: самого большого зайца посадите на пенек самый большой, зайца поменьше посадите на пенек поменьше, ну а самого маленького зайца усадите на самый маленький пенек.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5B0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53150" cy="8153400"/>
            <wp:effectExtent l="19050" t="0" r="0" b="0"/>
            <wp:docPr id="1" name="Рисунок 1" descr="Рассади зайцев по пень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ади зайцев по пеньк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Динамическая пауза с барабанами «Зайка сел на пенёк»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А сейчас ребятки превращайтесь в зайцев, прыгайте к пенькам и садитесь на них.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Скок-поскок, скок-поскок,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Зайка прыг - и на пенек.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Теперь возьмите барабаны и послушайте, что нужно делать: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В барабан он громко бьет,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Всех друзей играть зовет.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А теперь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потише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бьет,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Он друзей поспать зовет.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Рисование карандашами «Проведи Зайку к еде»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Вот на картинке зайка. Он проголодался и хочет кушать. Нужно провести зайку к еде. По какой дорожке нужно пойти Зайке, чтобы прийти к морковке? какого цвета эта дорожка? Красного. Возьмите в руки красный карандаш и проведите Зайку по этой дорожке, чтобы он смог съесть морковку. (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Далее то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же самое с капустой и грибом синим и зеленым карандашами).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Аппликация «Капуста для зайцев»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В огороде выросла капуста. Наклейте капусту на круги в огороде: на большой круг наклейте большую капусту, на меленький круг наклейте маленькую капусту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с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колько выросло большой капусты? Одна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а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сколько выросло маленькой капусты? Много.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5B0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15050" cy="6696075"/>
            <wp:effectExtent l="19050" t="0" r="0" b="0"/>
            <wp:docPr id="2" name="Рисунок 2" descr="Капуста, клипарт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уста, клипарт,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5B0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43625" cy="5895975"/>
            <wp:effectExtent l="19050" t="0" r="9525" b="0"/>
            <wp:docPr id="3" name="Рисунок 3" descr="http://vospitatel.com.ua/images/z/zaychik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z/zaychik-3go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Лепка «Морковка»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Что любят кушать зайцы? Травку, капусту, морковку.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Давайте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слепим зайцам морковки. Из кусочка пластилина скатайте прямым раскатыванием толстую колбаску, а затем пальчиком раскатайте один конец колбаски - получится острый конец морковки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в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другой коней морковки воткните зеленую веточку. Морковка получилась как настоящая!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Пальчиковая гимнастика «Засолка капусты»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Мы капусту рубим-рубим.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(Руками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показывать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как мы рубим капусту)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Мы морковку трем-трем.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(Ручками показывать как мы трем морковку)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Мы капусту солим-солим.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(Пальчики </w:t>
      </w:r>
      <w:proofErr w:type="spellStart"/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щепоткой-солим</w:t>
      </w:r>
      <w:proofErr w:type="spellEnd"/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Мы капусту мнем </w:t>
      </w:r>
      <w:proofErr w:type="spellStart"/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мнем</w:t>
      </w:r>
      <w:proofErr w:type="spellEnd"/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(Ручками «мнем» капусту)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Подвижная игра «Зайчики и лисичка»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 лесной лужайке разбежались зайки.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Вот какие зайки, зайки –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побегайки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Сели заиньки в кружок, роют лапкой корешок.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Вот какие зайки, зайки –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побегайки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Вдруг бежит лисичка, рыжая сестричка,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Ищет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где же зайки, зайки –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побегайки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(По окончании песни «зайки» убегают от воспитателя, надевшего шапочку лисы)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Дидактическая игра «Спрячь зайку от лисы»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Гулял зайка, да вдруг увидал лису. Что делать, надо прятаться скорее. Тут недалеко елочки растут. Только за какую же елочку спрятаться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ч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тобы лиса не заметила? Помогите зайке выбрать такую елочку, за которой его не будет видно. (По ходу выполнения задания воспитатель спрашивает у детей, почему они не взяли маленькую или среднюю елочку, а выбрали самую большую?)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Рисование красками «Спрячь зайца от волка»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Много врагов у зайца в лесу: с неба сова норовит напасть, на земле лиса и волк за зайцем гоняются. Вот и эти зайцы прячутся от волка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.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д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авайте поможем зайцам - нарисуем густую траву, чтобы за ней зайцев не было видно, тогда волк их не заметит. берите кисти, обмакните их сначала в воду, затем стряхните капельки воды и окунайте в зеленую краску. Кисточкой с краской проведите линии-травинки сверху вниз.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45B0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76925" cy="9429750"/>
            <wp:effectExtent l="19050" t="0" r="9525" b="0"/>
            <wp:docPr id="4" name="Рисунок 4" descr="Спрячь зайцев от во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рячь зайцев от вол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lastRenderedPageBreak/>
        <w:t>Дидактическая игра «Раздай зайцам карандаши»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Этот Зайка - художник, он очень любит рисовать. Перед ним стоит мольберт - специальный стол для рисования. Положите на мольберт </w:t>
      </w:r>
      <w:proofErr w:type="spell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зайкин</w:t>
      </w:r>
      <w:proofErr w:type="spell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рисунок, а теперь внимательно посмотрите на рисунок - каким цветом он нарисован.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Найдите палочку такого же цвета и вложите в руку зайке - это будет карандаш, которым зайка нарисовал эту картинку. 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(Затем дети меняют картинки и, соответственно палочки-карандаши).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Динамическая пауза «Заинька»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Дети выполняют движения под музыку в обработке Н. Римского-Корсакова «Заинька» по образцу воспитателя, соответственно тексту: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Заинька, повернись,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Серенький, повернись,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Вот так,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эдак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повернись.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Заинька, топни ножкой,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Серенький, топни ножкой,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Вот так,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эдак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топни ножкой.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Заинька, попляши,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Серенький, попляши,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Вот так, этак, эдак попляши.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Игра с прищепками «Зайки»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- Сделайте зайцам ручки и ножки из прищепок. Но будьте внимательны, берите прищепки того же цвета, что и рубашка у вашего зайца.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Упражнение «Театр теней»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Детям предлагается сложить руку в кулачок, выставив указательный и средний пальцы - «заячьи ушки». Сложенный из пальцев «заяц» расположить между стеной и источником света, для получения четкой тени. Можно предложить детям подвигать «зайца» - попрыгать, пошевелить и поджать ушки, поймать другой рукой.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Скачет-скачет зайка,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>Ты его поймай-ка! 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Дидактическая игра «Найди зайца, непохожего на других»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- Посмотрите внимательно на этих зайцев и покажите того, который не похож на других. Чем он отличается от других? Все зайцы большие, а он маленький.</w:t>
      </w: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br/>
        <w:t xml:space="preserve">А на этой </w:t>
      </w:r>
      <w:proofErr w:type="gramStart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картинке</w:t>
      </w:r>
      <w:proofErr w:type="gramEnd"/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какой заяц отличается от других? Все зайцы серенькие, а один беленький.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noProof/>
          <w:sz w:val="16"/>
          <w:szCs w:val="16"/>
          <w:lang w:eastAsia="ru-RU"/>
        </w:rPr>
        <w:drawing>
          <wp:inline distT="0" distB="0" distL="0" distR="0">
            <wp:extent cx="6263121" cy="4410075"/>
            <wp:effectExtent l="19050" t="0" r="4329" b="0"/>
            <wp:docPr id="5" name="Рисунок 5" descr="Найди зайца, непохожего на друг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йди зайца, непохожего на други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122" cy="441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outlineLvl w:val="2"/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color w:val="295B84"/>
          <w:spacing w:val="15"/>
          <w:sz w:val="16"/>
          <w:szCs w:val="16"/>
          <w:lang w:eastAsia="ru-RU"/>
        </w:rPr>
        <w:t>Рисование пальчиками «Следы»</w:t>
      </w:r>
    </w:p>
    <w:p w:rsidR="00645B0C" w:rsidRPr="00645B0C" w:rsidRDefault="00645B0C" w:rsidP="00645B0C">
      <w:pPr>
        <w:shd w:val="clear" w:color="auto" w:fill="FAF7F2"/>
        <w:spacing w:before="100" w:beforeAutospacing="1" w:after="100" w:afterAutospacing="1" w:line="384" w:lineRule="atLeast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45B0C">
        <w:rPr>
          <w:rFonts w:ascii="Verdana" w:eastAsia="Times New Roman" w:hAnsi="Verdana" w:cs="Times New Roman"/>
          <w:sz w:val="16"/>
          <w:szCs w:val="16"/>
          <w:lang w:eastAsia="ru-RU"/>
        </w:rPr>
        <w:t>На подносах с манной крупой дети оставляют отпечатки двух пальчиков одновременно, двигаясь по всей плоскости подноса.</w:t>
      </w:r>
    </w:p>
    <w:p w:rsidR="00566AE9" w:rsidRPr="00645B0C" w:rsidRDefault="00566AE9">
      <w:pPr>
        <w:rPr>
          <w:sz w:val="20"/>
          <w:szCs w:val="20"/>
        </w:rPr>
      </w:pPr>
    </w:p>
    <w:sectPr w:rsidR="00566AE9" w:rsidRPr="00645B0C" w:rsidSect="0056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B0C"/>
    <w:rsid w:val="00566AE9"/>
    <w:rsid w:val="0064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9"/>
  </w:style>
  <w:style w:type="paragraph" w:styleId="2">
    <w:name w:val="heading 2"/>
    <w:basedOn w:val="a"/>
    <w:link w:val="20"/>
    <w:uiPriority w:val="9"/>
    <w:qFormat/>
    <w:rsid w:val="00645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940F04"/>
      <w:spacing w:val="1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64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B0C"/>
    <w:rPr>
      <w:rFonts w:ascii="Times New Roman" w:eastAsia="Times New Roman" w:hAnsi="Times New Roman" w:cs="Times New Roman"/>
      <w:color w:val="940F04"/>
      <w:spacing w:val="1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B0C"/>
    <w:rPr>
      <w:rFonts w:ascii="Times New Roman" w:eastAsia="Times New Roman" w:hAnsi="Times New Roman" w:cs="Times New Roman"/>
      <w:color w:val="295B84"/>
      <w:spacing w:val="15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64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183">
          <w:marLeft w:val="57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1193</Words>
  <Characters>6803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2</cp:revision>
  <dcterms:created xsi:type="dcterms:W3CDTF">2015-11-15T16:57:00Z</dcterms:created>
  <dcterms:modified xsi:type="dcterms:W3CDTF">2015-11-15T17:06:00Z</dcterms:modified>
</cp:coreProperties>
</file>