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E7" w:rsidRPr="009A55E7" w:rsidRDefault="009A55E7" w:rsidP="009A55E7">
      <w:pPr>
        <w:ind w:firstLine="426"/>
        <w:jc w:val="center"/>
        <w:rPr>
          <w:rFonts w:ascii="Times New Roman" w:hAnsi="Times New Roman"/>
          <w:b/>
          <w:sz w:val="24"/>
          <w:szCs w:val="24"/>
        </w:rPr>
      </w:pPr>
      <w:r w:rsidRPr="009A55E7">
        <w:rPr>
          <w:rFonts w:ascii="Times New Roman" w:hAnsi="Times New Roman"/>
          <w:b/>
          <w:sz w:val="24"/>
          <w:szCs w:val="24"/>
        </w:rPr>
        <w:t>1. Пояснительная записка.</w:t>
      </w:r>
    </w:p>
    <w:p w:rsidR="009A55E7" w:rsidRPr="00EA4B41" w:rsidRDefault="009A55E7" w:rsidP="00EA4B41">
      <w:pPr>
        <w:pStyle w:val="FR2"/>
        <w:ind w:firstLine="397"/>
        <w:jc w:val="both"/>
        <w:rPr>
          <w:b w:val="0"/>
          <w:sz w:val="24"/>
          <w:szCs w:val="24"/>
        </w:rPr>
      </w:pPr>
      <w:r w:rsidRPr="00EA4B41">
        <w:rPr>
          <w:b w:val="0"/>
          <w:sz w:val="24"/>
          <w:szCs w:val="24"/>
        </w:rPr>
        <w:t xml:space="preserve">   Рабочая программа по русскому языку для 11 класса  создана на основе федерального компонента государственного стандарта основного общего образования, примерной программы авторов М.А. </w:t>
      </w:r>
      <w:proofErr w:type="spellStart"/>
      <w:r w:rsidRPr="00EA4B41">
        <w:rPr>
          <w:b w:val="0"/>
          <w:sz w:val="24"/>
          <w:szCs w:val="24"/>
        </w:rPr>
        <w:t>Мищериной</w:t>
      </w:r>
      <w:proofErr w:type="spellEnd"/>
      <w:r w:rsidRPr="00EA4B41">
        <w:rPr>
          <w:b w:val="0"/>
          <w:sz w:val="24"/>
          <w:szCs w:val="24"/>
        </w:rPr>
        <w:t xml:space="preserve"> и Н.Г. </w:t>
      </w:r>
      <w:proofErr w:type="spellStart"/>
      <w:r w:rsidRPr="00EA4B41">
        <w:rPr>
          <w:b w:val="0"/>
          <w:sz w:val="24"/>
          <w:szCs w:val="24"/>
        </w:rPr>
        <w:t>Гольцовой</w:t>
      </w:r>
      <w:proofErr w:type="spellEnd"/>
      <w:r w:rsidRPr="00EA4B41">
        <w:rPr>
          <w:b w:val="0"/>
          <w:sz w:val="24"/>
          <w:szCs w:val="24"/>
        </w:rPr>
        <w:t xml:space="preserve"> (М.: Русское слово, 2006).</w:t>
      </w:r>
      <w:r w:rsidR="00EA4B41" w:rsidRPr="00225A10">
        <w:rPr>
          <w:b w:val="0"/>
          <w:color w:val="000000"/>
          <w:sz w:val="24"/>
          <w:szCs w:val="24"/>
        </w:rPr>
        <w:t xml:space="preserve">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w:t>
      </w:r>
      <w:r w:rsidR="00EA4B41" w:rsidRPr="00225A10">
        <w:rPr>
          <w:b w:val="0"/>
          <w:sz w:val="24"/>
          <w:szCs w:val="24"/>
        </w:rPr>
        <w:t>Курс русского языка 11 класс</w:t>
      </w:r>
      <w:r w:rsidR="00EA4B41">
        <w:rPr>
          <w:b w:val="0"/>
          <w:sz w:val="24"/>
          <w:szCs w:val="24"/>
        </w:rPr>
        <w:t>а (</w:t>
      </w:r>
      <w:r w:rsidR="00EA4B41" w:rsidRPr="00A55EE0">
        <w:rPr>
          <w:b w:val="0"/>
          <w:i/>
          <w:sz w:val="24"/>
          <w:szCs w:val="24"/>
        </w:rPr>
        <w:t>базовый уровень</w:t>
      </w:r>
      <w:r w:rsidR="00EA4B41">
        <w:rPr>
          <w:b w:val="0"/>
          <w:sz w:val="24"/>
          <w:szCs w:val="24"/>
        </w:rPr>
        <w:t xml:space="preserve">) </w:t>
      </w:r>
      <w:r w:rsidR="00EA4B41" w:rsidRPr="00225A10">
        <w:rPr>
          <w:b w:val="0"/>
          <w:sz w:val="24"/>
          <w:szCs w:val="24"/>
        </w:rPr>
        <w:t xml:space="preserve"> призван обеспечить качественное восполняющее и обобщающее повторение основных сведений о языке</w:t>
      </w:r>
      <w:r w:rsidR="00EA4B41">
        <w:rPr>
          <w:b w:val="0"/>
          <w:sz w:val="24"/>
          <w:szCs w:val="24"/>
        </w:rPr>
        <w:t xml:space="preserve">, закрепление основных правописных и речевых навыков. </w:t>
      </w:r>
    </w:p>
    <w:p w:rsidR="009A55E7" w:rsidRPr="009A55E7" w:rsidRDefault="009A55E7" w:rsidP="009A55E7">
      <w:pPr>
        <w:pStyle w:val="FR2"/>
        <w:ind w:firstLine="567"/>
        <w:jc w:val="both"/>
        <w:rPr>
          <w:b w:val="0"/>
          <w:sz w:val="24"/>
          <w:szCs w:val="24"/>
        </w:rPr>
      </w:pPr>
      <w:r w:rsidRPr="009A55E7">
        <w:rPr>
          <w:b w:val="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9A55E7" w:rsidRPr="007123D8" w:rsidRDefault="009A55E7" w:rsidP="007123D8">
      <w:pPr>
        <w:pStyle w:val="FR2"/>
        <w:ind w:firstLine="567"/>
        <w:jc w:val="both"/>
        <w:rPr>
          <w:b w:val="0"/>
          <w:sz w:val="24"/>
          <w:szCs w:val="24"/>
        </w:rPr>
      </w:pPr>
      <w:r w:rsidRPr="009A55E7">
        <w:rPr>
          <w:b w:val="0"/>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1578E7" w:rsidRDefault="001578E7" w:rsidP="009A55E7">
      <w:pPr>
        <w:ind w:firstLine="426"/>
        <w:jc w:val="center"/>
        <w:rPr>
          <w:rFonts w:ascii="Times New Roman" w:hAnsi="Times New Roman"/>
          <w:b/>
          <w:sz w:val="24"/>
          <w:szCs w:val="24"/>
        </w:rPr>
      </w:pPr>
    </w:p>
    <w:p w:rsidR="009A55E7" w:rsidRPr="009A55E7" w:rsidRDefault="007B20E4" w:rsidP="007B20E4">
      <w:pPr>
        <w:ind w:left="426" w:firstLine="426"/>
        <w:rPr>
          <w:rFonts w:ascii="Times New Roman" w:hAnsi="Times New Roman"/>
          <w:b/>
          <w:sz w:val="24"/>
          <w:szCs w:val="24"/>
        </w:rPr>
      </w:pPr>
      <w:r>
        <w:rPr>
          <w:rFonts w:ascii="Times New Roman" w:hAnsi="Times New Roman"/>
          <w:b/>
          <w:sz w:val="24"/>
          <w:szCs w:val="24"/>
        </w:rPr>
        <w:t xml:space="preserve">                                                    </w:t>
      </w:r>
      <w:r w:rsidR="009A55E7" w:rsidRPr="009A55E7">
        <w:rPr>
          <w:rFonts w:ascii="Times New Roman" w:hAnsi="Times New Roman"/>
          <w:b/>
          <w:sz w:val="24"/>
          <w:szCs w:val="24"/>
        </w:rPr>
        <w:t>1.1. Цели образования на данной ступени общего образования.</w:t>
      </w:r>
    </w:p>
    <w:p w:rsidR="009A55E7" w:rsidRPr="009A55E7" w:rsidRDefault="009A55E7" w:rsidP="009A55E7">
      <w:pPr>
        <w:widowControl w:val="0"/>
        <w:numPr>
          <w:ilvl w:val="0"/>
          <w:numId w:val="1"/>
        </w:numPr>
        <w:spacing w:after="0" w:line="240" w:lineRule="auto"/>
        <w:jc w:val="both"/>
        <w:rPr>
          <w:rFonts w:ascii="Times New Roman" w:hAnsi="Times New Roman"/>
          <w:sz w:val="24"/>
          <w:szCs w:val="24"/>
        </w:rPr>
      </w:pPr>
      <w:proofErr w:type="gramStart"/>
      <w:r w:rsidRPr="009A55E7">
        <w:rPr>
          <w:rFonts w:ascii="Times New Roman" w:hAnsi="Times New Roman"/>
          <w:b/>
          <w:sz w:val="24"/>
          <w:szCs w:val="24"/>
        </w:rPr>
        <w:t>в</w:t>
      </w:r>
      <w:proofErr w:type="gramEnd"/>
      <w:r w:rsidRPr="009A55E7">
        <w:rPr>
          <w:rFonts w:ascii="Times New Roman" w:hAnsi="Times New Roman"/>
          <w:b/>
          <w:sz w:val="24"/>
          <w:szCs w:val="24"/>
        </w:rPr>
        <w:t>оспитание</w:t>
      </w:r>
      <w:r w:rsidRPr="009A55E7">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A55E7" w:rsidRPr="009A55E7" w:rsidRDefault="009A55E7" w:rsidP="009A55E7">
      <w:pPr>
        <w:widowControl w:val="0"/>
        <w:numPr>
          <w:ilvl w:val="0"/>
          <w:numId w:val="1"/>
        </w:numPr>
        <w:spacing w:after="0" w:line="240" w:lineRule="auto"/>
        <w:jc w:val="both"/>
        <w:rPr>
          <w:rFonts w:ascii="Times New Roman" w:hAnsi="Times New Roman"/>
          <w:sz w:val="24"/>
          <w:szCs w:val="24"/>
        </w:rPr>
      </w:pPr>
      <w:r w:rsidRPr="009A55E7">
        <w:rPr>
          <w:rFonts w:ascii="Times New Roman" w:hAnsi="Times New Roman"/>
          <w:b/>
          <w:sz w:val="24"/>
          <w:szCs w:val="24"/>
        </w:rPr>
        <w:t>дальнейшее развитие и совершенствование</w:t>
      </w:r>
      <w:r w:rsidRPr="009A55E7">
        <w:rPr>
          <w:rFonts w:ascii="Times New Roman" w:hAnsi="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9A55E7" w:rsidRPr="009A55E7" w:rsidRDefault="009A55E7" w:rsidP="009A55E7">
      <w:pPr>
        <w:widowControl w:val="0"/>
        <w:numPr>
          <w:ilvl w:val="0"/>
          <w:numId w:val="1"/>
        </w:numPr>
        <w:spacing w:after="0" w:line="240" w:lineRule="auto"/>
        <w:jc w:val="both"/>
        <w:rPr>
          <w:rFonts w:ascii="Times New Roman" w:hAnsi="Times New Roman"/>
          <w:sz w:val="24"/>
          <w:szCs w:val="24"/>
        </w:rPr>
      </w:pPr>
      <w:r w:rsidRPr="009A55E7">
        <w:rPr>
          <w:rFonts w:ascii="Times New Roman" w:hAnsi="Times New Roman"/>
          <w:b/>
          <w:sz w:val="24"/>
          <w:szCs w:val="24"/>
        </w:rPr>
        <w:t>освоение</w:t>
      </w:r>
      <w:r w:rsidR="00175F31">
        <w:rPr>
          <w:rFonts w:ascii="Times New Roman" w:hAnsi="Times New Roman"/>
          <w:b/>
          <w:sz w:val="24"/>
          <w:szCs w:val="24"/>
        </w:rPr>
        <w:t xml:space="preserve"> </w:t>
      </w:r>
      <w:r w:rsidRPr="009A55E7">
        <w:rPr>
          <w:rFonts w:ascii="Times New Roman" w:hAnsi="Times New Roman"/>
          <w:b/>
          <w:sz w:val="24"/>
          <w:szCs w:val="24"/>
        </w:rPr>
        <w:t>знаний</w:t>
      </w:r>
      <w:r w:rsidRPr="009A55E7">
        <w:rPr>
          <w:rFonts w:ascii="Times New Roman" w:hAnsi="Times New Roman"/>
          <w:sz w:val="24"/>
          <w:szCs w:val="24"/>
        </w:rPr>
        <w:t xml:space="preserve"> о русском языке как многофункциональной знаковой системе и общественном явлении; языковой норме и ее </w:t>
      </w:r>
      <w:proofErr w:type="gramStart"/>
      <w:r w:rsidRPr="009A55E7">
        <w:rPr>
          <w:rFonts w:ascii="Times New Roman" w:hAnsi="Times New Roman"/>
          <w:sz w:val="24"/>
          <w:szCs w:val="24"/>
        </w:rPr>
        <w:t>разновидностях</w:t>
      </w:r>
      <w:proofErr w:type="gramEnd"/>
      <w:r w:rsidRPr="009A55E7">
        <w:rPr>
          <w:rFonts w:ascii="Times New Roman" w:hAnsi="Times New Roman"/>
          <w:sz w:val="24"/>
          <w:szCs w:val="24"/>
        </w:rPr>
        <w:t>; нормах речевого поведения в различных сферах общения;</w:t>
      </w:r>
    </w:p>
    <w:p w:rsidR="009A55E7" w:rsidRPr="009A55E7" w:rsidRDefault="009A55E7" w:rsidP="009A55E7">
      <w:pPr>
        <w:widowControl w:val="0"/>
        <w:numPr>
          <w:ilvl w:val="0"/>
          <w:numId w:val="1"/>
        </w:numPr>
        <w:spacing w:after="0" w:line="240" w:lineRule="auto"/>
        <w:jc w:val="both"/>
        <w:rPr>
          <w:rFonts w:ascii="Times New Roman" w:hAnsi="Times New Roman"/>
          <w:sz w:val="24"/>
          <w:szCs w:val="24"/>
        </w:rPr>
      </w:pPr>
      <w:r w:rsidRPr="009A55E7">
        <w:rPr>
          <w:rFonts w:ascii="Times New Roman" w:hAnsi="Times New Roman"/>
          <w:b/>
          <w:sz w:val="24"/>
          <w:szCs w:val="24"/>
        </w:rPr>
        <w:t>овладение умениями</w:t>
      </w:r>
      <w:r w:rsidRPr="009A55E7">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9A55E7" w:rsidRPr="00EA4B41" w:rsidRDefault="009A55E7" w:rsidP="00EA4B41">
      <w:pPr>
        <w:widowControl w:val="0"/>
        <w:numPr>
          <w:ilvl w:val="0"/>
          <w:numId w:val="1"/>
        </w:numPr>
        <w:spacing w:after="0" w:line="240" w:lineRule="auto"/>
        <w:jc w:val="both"/>
        <w:rPr>
          <w:rFonts w:ascii="Times New Roman" w:hAnsi="Times New Roman"/>
          <w:sz w:val="24"/>
          <w:szCs w:val="24"/>
        </w:rPr>
      </w:pPr>
      <w:r w:rsidRPr="009A55E7">
        <w:rPr>
          <w:rFonts w:ascii="Times New Roman" w:hAnsi="Times New Roman"/>
          <w:b/>
          <w:sz w:val="24"/>
          <w:szCs w:val="24"/>
        </w:rPr>
        <w:t>применение</w:t>
      </w:r>
      <w:r w:rsidRPr="009A55E7">
        <w:rPr>
          <w:rFonts w:ascii="Times New Roman" w:hAnsi="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9A55E7" w:rsidRPr="009A55E7" w:rsidRDefault="009A55E7" w:rsidP="009A55E7">
      <w:pPr>
        <w:pStyle w:val="FR2"/>
        <w:ind w:firstLine="567"/>
        <w:jc w:val="both"/>
        <w:rPr>
          <w:b w:val="0"/>
          <w:sz w:val="24"/>
          <w:szCs w:val="24"/>
        </w:rPr>
      </w:pPr>
      <w:r w:rsidRPr="009A55E7">
        <w:rPr>
          <w:b w:val="0"/>
          <w:sz w:val="24"/>
          <w:szCs w:val="24"/>
        </w:rPr>
        <w:t xml:space="preserve">В соответствии с целями преподавания русского языка </w:t>
      </w:r>
      <w:r w:rsidRPr="009A55E7">
        <w:rPr>
          <w:sz w:val="24"/>
          <w:szCs w:val="24"/>
        </w:rPr>
        <w:t>основные задачи</w:t>
      </w:r>
      <w:r w:rsidRPr="009A55E7">
        <w:rPr>
          <w:b w:val="0"/>
          <w:sz w:val="24"/>
          <w:szCs w:val="24"/>
        </w:rPr>
        <w:t xml:space="preserve"> курса русского языка в старших классах по данной программе сводятся к следующему:</w:t>
      </w:r>
    </w:p>
    <w:p w:rsidR="009A55E7" w:rsidRPr="009A55E7" w:rsidRDefault="009A55E7" w:rsidP="009A55E7">
      <w:pPr>
        <w:pStyle w:val="FR2"/>
        <w:ind w:firstLine="567"/>
        <w:jc w:val="both"/>
        <w:rPr>
          <w:b w:val="0"/>
          <w:sz w:val="24"/>
          <w:szCs w:val="24"/>
        </w:rPr>
      </w:pPr>
      <w:r w:rsidRPr="009A55E7">
        <w:rPr>
          <w:b w:val="0"/>
          <w:sz w:val="24"/>
          <w:szCs w:val="24"/>
        </w:rPr>
        <w:t>1.  дать представление о связи языка и истории, культуры русского и других народов, о национальном своеобразии русского языка;</w:t>
      </w:r>
    </w:p>
    <w:p w:rsidR="007B20E4" w:rsidRDefault="009A55E7" w:rsidP="007B20E4">
      <w:pPr>
        <w:pStyle w:val="FR2"/>
        <w:ind w:firstLine="567"/>
        <w:jc w:val="both"/>
        <w:rPr>
          <w:b w:val="0"/>
          <w:sz w:val="24"/>
          <w:szCs w:val="24"/>
        </w:rPr>
      </w:pPr>
      <w:r w:rsidRPr="009A55E7">
        <w:rPr>
          <w:b w:val="0"/>
          <w:sz w:val="24"/>
          <w:szCs w:val="24"/>
        </w:rPr>
        <w:t xml:space="preserve">2. закрепить и углубить знания учащихся об основных единицах и уровнях языка, развить умения по фонетике, лексике, </w:t>
      </w:r>
      <w:r w:rsidRPr="009A55E7">
        <w:rPr>
          <w:b w:val="0"/>
          <w:sz w:val="24"/>
          <w:szCs w:val="24"/>
        </w:rPr>
        <w:lastRenderedPageBreak/>
        <w:t>фразео</w:t>
      </w:r>
      <w:r w:rsidR="007B20E4">
        <w:rPr>
          <w:b w:val="0"/>
          <w:sz w:val="24"/>
          <w:szCs w:val="24"/>
        </w:rPr>
        <w:t>логии, грамматике, правописанию.</w:t>
      </w:r>
    </w:p>
    <w:p w:rsidR="009A55E7" w:rsidRPr="009A55E7" w:rsidRDefault="009A55E7" w:rsidP="009A55E7">
      <w:pPr>
        <w:pStyle w:val="FR2"/>
        <w:ind w:firstLine="567"/>
        <w:jc w:val="both"/>
        <w:rPr>
          <w:b w:val="0"/>
          <w:sz w:val="24"/>
          <w:szCs w:val="24"/>
        </w:rPr>
      </w:pPr>
      <w:r w:rsidRPr="009A55E7">
        <w:rPr>
          <w:b w:val="0"/>
          <w:sz w:val="24"/>
          <w:szCs w:val="24"/>
        </w:rPr>
        <w:t>3.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9A55E7" w:rsidRPr="009A55E7" w:rsidRDefault="009A55E7" w:rsidP="009A55E7">
      <w:pPr>
        <w:pStyle w:val="FR2"/>
        <w:ind w:firstLine="567"/>
        <w:jc w:val="both"/>
        <w:rPr>
          <w:b w:val="0"/>
          <w:sz w:val="24"/>
          <w:szCs w:val="24"/>
        </w:rPr>
      </w:pPr>
      <w:r w:rsidRPr="009A55E7">
        <w:rPr>
          <w:b w:val="0"/>
          <w:sz w:val="24"/>
          <w:szCs w:val="24"/>
        </w:rPr>
        <w:t>4. совершенствовать орфографическую и пунктуационную грамотность учащихся;</w:t>
      </w:r>
    </w:p>
    <w:p w:rsidR="009A55E7" w:rsidRPr="009A55E7" w:rsidRDefault="009A55E7" w:rsidP="009A55E7">
      <w:pPr>
        <w:pStyle w:val="FR2"/>
        <w:ind w:firstLine="567"/>
        <w:jc w:val="both"/>
        <w:rPr>
          <w:b w:val="0"/>
          <w:sz w:val="24"/>
          <w:szCs w:val="24"/>
        </w:rPr>
      </w:pPr>
      <w:r w:rsidRPr="009A55E7">
        <w:rPr>
          <w:b w:val="0"/>
          <w:sz w:val="24"/>
          <w:szCs w:val="24"/>
        </w:rPr>
        <w:t>5.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9A55E7" w:rsidRPr="009A55E7" w:rsidRDefault="009A55E7" w:rsidP="009A55E7">
      <w:pPr>
        <w:spacing w:after="0" w:line="240" w:lineRule="auto"/>
        <w:ind w:firstLine="567"/>
        <w:jc w:val="both"/>
        <w:rPr>
          <w:rFonts w:ascii="Times New Roman" w:hAnsi="Times New Roman"/>
          <w:sz w:val="24"/>
          <w:szCs w:val="24"/>
        </w:rPr>
      </w:pPr>
      <w:r w:rsidRPr="009A55E7">
        <w:rPr>
          <w:rFonts w:ascii="Times New Roman" w:hAnsi="Times New Roman"/>
          <w:sz w:val="24"/>
          <w:szCs w:val="24"/>
        </w:rPr>
        <w:t xml:space="preserve">6.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A55E7" w:rsidRPr="00AD222A" w:rsidRDefault="009A55E7" w:rsidP="00AD222A">
      <w:pPr>
        <w:pStyle w:val="FR2"/>
        <w:ind w:firstLine="567"/>
        <w:jc w:val="both"/>
        <w:rPr>
          <w:b w:val="0"/>
          <w:sz w:val="24"/>
          <w:szCs w:val="24"/>
        </w:rPr>
      </w:pPr>
      <w:r w:rsidRPr="009A55E7">
        <w:rPr>
          <w:b w:val="0"/>
          <w:sz w:val="24"/>
          <w:szCs w:val="24"/>
        </w:rPr>
        <w:t>7.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AD222A" w:rsidRDefault="00AD222A" w:rsidP="00AD222A">
      <w:pPr>
        <w:pStyle w:val="a5"/>
        <w:spacing w:after="0" w:line="240" w:lineRule="auto"/>
        <w:ind w:firstLine="425"/>
        <w:contextualSpacing/>
        <w:rPr>
          <w:rFonts w:ascii="Times New Roman" w:hAnsi="Times New Roman"/>
          <w:b/>
          <w:sz w:val="24"/>
          <w:szCs w:val="24"/>
        </w:rPr>
      </w:pPr>
    </w:p>
    <w:p w:rsidR="009A55E7" w:rsidRPr="009A55E7" w:rsidRDefault="009A55E7" w:rsidP="007B20E4">
      <w:pPr>
        <w:pStyle w:val="a5"/>
        <w:spacing w:after="0" w:line="240" w:lineRule="auto"/>
        <w:ind w:left="3823" w:firstLine="425"/>
        <w:contextualSpacing/>
        <w:rPr>
          <w:rFonts w:ascii="Times New Roman" w:hAnsi="Times New Roman"/>
          <w:b/>
          <w:sz w:val="24"/>
          <w:szCs w:val="24"/>
        </w:rPr>
      </w:pPr>
      <w:r w:rsidRPr="009A55E7">
        <w:rPr>
          <w:rFonts w:ascii="Times New Roman" w:hAnsi="Times New Roman"/>
          <w:b/>
          <w:sz w:val="24"/>
          <w:szCs w:val="24"/>
        </w:rPr>
        <w:t>В результате изучения русского языка ученик должен</w:t>
      </w:r>
    </w:p>
    <w:p w:rsidR="009A55E7" w:rsidRPr="009A55E7" w:rsidRDefault="009A55E7" w:rsidP="009A55E7">
      <w:pPr>
        <w:spacing w:after="0" w:line="240" w:lineRule="auto"/>
        <w:contextualSpacing/>
        <w:jc w:val="both"/>
        <w:rPr>
          <w:rFonts w:ascii="Times New Roman" w:hAnsi="Times New Roman"/>
          <w:b/>
          <w:sz w:val="24"/>
          <w:szCs w:val="24"/>
        </w:rPr>
      </w:pPr>
      <w:r w:rsidRPr="009A55E7">
        <w:rPr>
          <w:rFonts w:ascii="Times New Roman" w:hAnsi="Times New Roman"/>
          <w:b/>
          <w:sz w:val="24"/>
          <w:szCs w:val="24"/>
        </w:rPr>
        <w:t>знать/понимать</w:t>
      </w:r>
    </w:p>
    <w:p w:rsidR="009A55E7" w:rsidRPr="009A55E7" w:rsidRDefault="009A55E7" w:rsidP="00EA4B41">
      <w:pPr>
        <w:widowControl w:val="0"/>
        <w:spacing w:after="0" w:line="240" w:lineRule="auto"/>
        <w:contextualSpacing/>
        <w:jc w:val="both"/>
        <w:rPr>
          <w:rFonts w:ascii="Times New Roman" w:hAnsi="Times New Roman"/>
          <w:sz w:val="24"/>
          <w:szCs w:val="24"/>
        </w:rPr>
      </w:pPr>
      <w:r w:rsidRPr="009A55E7">
        <w:rPr>
          <w:rFonts w:ascii="Times New Roman" w:hAnsi="Times New Roman"/>
          <w:sz w:val="24"/>
          <w:szCs w:val="24"/>
        </w:rPr>
        <w:t>связь языка и истории, культуры русского и других народов;</w:t>
      </w:r>
      <w:r w:rsidR="00434600">
        <w:rPr>
          <w:rFonts w:ascii="Times New Roman" w:hAnsi="Times New Roman"/>
          <w:sz w:val="24"/>
          <w:szCs w:val="24"/>
        </w:rPr>
        <w:t xml:space="preserve"> </w:t>
      </w:r>
      <w:r w:rsidRPr="009A55E7">
        <w:rPr>
          <w:rFonts w:ascii="Times New Roman" w:hAnsi="Times New Roman"/>
          <w:sz w:val="24"/>
          <w:szCs w:val="24"/>
        </w:rPr>
        <w:t xml:space="preserve">смысл понятий: речевая ситуация и ее компоненты, литературный язык, языковая норма, культура </w:t>
      </w:r>
      <w:proofErr w:type="spellStart"/>
      <w:r w:rsidRPr="009A55E7">
        <w:rPr>
          <w:rFonts w:ascii="Times New Roman" w:hAnsi="Times New Roman"/>
          <w:sz w:val="24"/>
          <w:szCs w:val="24"/>
        </w:rPr>
        <w:t>речи</w:t>
      </w:r>
      <w:proofErr w:type="gramStart"/>
      <w:r w:rsidRPr="009A55E7">
        <w:rPr>
          <w:rFonts w:ascii="Times New Roman" w:hAnsi="Times New Roman"/>
          <w:sz w:val="24"/>
          <w:szCs w:val="24"/>
        </w:rPr>
        <w:t>;о</w:t>
      </w:r>
      <w:proofErr w:type="gramEnd"/>
      <w:r w:rsidRPr="009A55E7">
        <w:rPr>
          <w:rFonts w:ascii="Times New Roman" w:hAnsi="Times New Roman"/>
          <w:sz w:val="24"/>
          <w:szCs w:val="24"/>
        </w:rPr>
        <w:t>сновные</w:t>
      </w:r>
      <w:proofErr w:type="spellEnd"/>
      <w:r w:rsidRPr="009A55E7">
        <w:rPr>
          <w:rFonts w:ascii="Times New Roman" w:hAnsi="Times New Roman"/>
          <w:sz w:val="24"/>
          <w:szCs w:val="24"/>
        </w:rPr>
        <w:t xml:space="preserve"> единицы и уровни языка, их признаки и взаимосвязь;</w:t>
      </w:r>
      <w:r w:rsidR="00434600">
        <w:rPr>
          <w:rFonts w:ascii="Times New Roman" w:hAnsi="Times New Roman"/>
          <w:sz w:val="24"/>
          <w:szCs w:val="24"/>
        </w:rPr>
        <w:t xml:space="preserve"> </w:t>
      </w:r>
      <w:r w:rsidRPr="009A55E7">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 культурной, учебно – научной, официально – деловой сферах общения;</w:t>
      </w:r>
    </w:p>
    <w:p w:rsidR="009A55E7" w:rsidRPr="009A55E7" w:rsidRDefault="009A55E7" w:rsidP="00EA4B41">
      <w:pPr>
        <w:spacing w:after="0" w:line="240" w:lineRule="auto"/>
        <w:contextualSpacing/>
        <w:jc w:val="both"/>
        <w:rPr>
          <w:rFonts w:ascii="Times New Roman" w:hAnsi="Times New Roman"/>
          <w:b/>
          <w:sz w:val="24"/>
          <w:szCs w:val="24"/>
        </w:rPr>
      </w:pPr>
      <w:r w:rsidRPr="009A55E7">
        <w:rPr>
          <w:rFonts w:ascii="Times New Roman" w:hAnsi="Times New Roman"/>
          <w:b/>
          <w:sz w:val="24"/>
          <w:szCs w:val="24"/>
        </w:rPr>
        <w:t>уметь</w:t>
      </w:r>
    </w:p>
    <w:p w:rsidR="00EA4B41" w:rsidRPr="007B20E4" w:rsidRDefault="009A55E7" w:rsidP="007B20E4">
      <w:pPr>
        <w:widowControl w:val="0"/>
        <w:spacing w:after="0" w:line="240" w:lineRule="auto"/>
        <w:contextualSpacing/>
        <w:jc w:val="both"/>
        <w:rPr>
          <w:rFonts w:ascii="Times New Roman" w:hAnsi="Times New Roman"/>
          <w:sz w:val="24"/>
          <w:szCs w:val="24"/>
        </w:rPr>
      </w:pPr>
      <w:r w:rsidRPr="009A55E7">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w:t>
      </w:r>
      <w:proofErr w:type="spellStart"/>
      <w:r w:rsidRPr="009A55E7">
        <w:rPr>
          <w:rFonts w:ascii="Times New Roman" w:hAnsi="Times New Roman"/>
          <w:sz w:val="24"/>
          <w:szCs w:val="24"/>
        </w:rPr>
        <w:t>употребления</w:t>
      </w:r>
      <w:proofErr w:type="gramStart"/>
      <w:r w:rsidRPr="009A55E7">
        <w:rPr>
          <w:rFonts w:ascii="Times New Roman" w:hAnsi="Times New Roman"/>
          <w:sz w:val="24"/>
          <w:szCs w:val="24"/>
        </w:rPr>
        <w:t>;п</w:t>
      </w:r>
      <w:proofErr w:type="gramEnd"/>
      <w:r w:rsidRPr="009A55E7">
        <w:rPr>
          <w:rFonts w:ascii="Times New Roman" w:hAnsi="Times New Roman"/>
          <w:sz w:val="24"/>
          <w:szCs w:val="24"/>
        </w:rPr>
        <w:t>роводить</w:t>
      </w:r>
      <w:proofErr w:type="spellEnd"/>
      <w:r w:rsidRPr="009A55E7">
        <w:rPr>
          <w:rFonts w:ascii="Times New Roman" w:hAnsi="Times New Roman"/>
          <w:sz w:val="24"/>
          <w:szCs w:val="24"/>
        </w:rPr>
        <w:t xml:space="preserve"> лингвистический анализ текстов различных функциональных стилей и разновидностей </w:t>
      </w:r>
      <w:proofErr w:type="spellStart"/>
      <w:r w:rsidRPr="009A55E7">
        <w:rPr>
          <w:rFonts w:ascii="Times New Roman" w:hAnsi="Times New Roman"/>
          <w:sz w:val="24"/>
          <w:szCs w:val="24"/>
        </w:rPr>
        <w:t>языка;</w:t>
      </w:r>
      <w:r w:rsidRPr="001578E7">
        <w:rPr>
          <w:rFonts w:ascii="Times New Roman" w:hAnsi="Times New Roman"/>
          <w:sz w:val="24"/>
          <w:szCs w:val="24"/>
        </w:rPr>
        <w:t>использовать</w:t>
      </w:r>
      <w:proofErr w:type="spellEnd"/>
      <w:r w:rsidRPr="001578E7">
        <w:rPr>
          <w:rFonts w:ascii="Times New Roman" w:hAnsi="Times New Roman"/>
          <w:sz w:val="24"/>
          <w:szCs w:val="24"/>
        </w:rPr>
        <w:t xml:space="preserve"> приобретенные знания и умения в практической деятельности и повседневной </w:t>
      </w:r>
      <w:proofErr w:type="spellStart"/>
      <w:r w:rsidRPr="001578E7">
        <w:rPr>
          <w:rFonts w:ascii="Times New Roman" w:hAnsi="Times New Roman"/>
          <w:sz w:val="24"/>
          <w:szCs w:val="24"/>
        </w:rPr>
        <w:t>жизни</w:t>
      </w:r>
      <w:r w:rsidR="00EA4B41">
        <w:rPr>
          <w:rFonts w:ascii="Times New Roman" w:hAnsi="Times New Roman"/>
          <w:sz w:val="24"/>
          <w:szCs w:val="24"/>
        </w:rPr>
        <w:t>для</w:t>
      </w:r>
      <w:proofErr w:type="spellEnd"/>
      <w:r w:rsidR="00EA4B41">
        <w:rPr>
          <w:rFonts w:ascii="Times New Roman" w:hAnsi="Times New Roman"/>
          <w:sz w:val="24"/>
          <w:szCs w:val="24"/>
        </w:rPr>
        <w:t xml:space="preserve"> </w:t>
      </w:r>
      <w:r w:rsidRPr="009A55E7">
        <w:rPr>
          <w:rFonts w:ascii="Times New Roman" w:hAnsi="Times New Roman"/>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w:t>
      </w:r>
      <w:proofErr w:type="spellStart"/>
      <w:r w:rsidRPr="009A55E7">
        <w:rPr>
          <w:rFonts w:ascii="Times New Roman" w:hAnsi="Times New Roman"/>
          <w:sz w:val="24"/>
          <w:szCs w:val="24"/>
        </w:rPr>
        <w:t>культуры;развития</w:t>
      </w:r>
      <w:proofErr w:type="spellEnd"/>
      <w:r w:rsidRPr="009A55E7">
        <w:rPr>
          <w:rFonts w:ascii="Times New Roman" w:hAnsi="Times New Roman"/>
          <w:sz w:val="24"/>
          <w:szCs w:val="24"/>
        </w:rPr>
        <w:t xml:space="preserve"> интеллектуальных и творческих способностей, навыков самостоятельной деятельности; самореализации, самовыражения в различных областях человеческой </w:t>
      </w:r>
      <w:proofErr w:type="spellStart"/>
      <w:r w:rsidRPr="009A55E7">
        <w:rPr>
          <w:rFonts w:ascii="Times New Roman" w:hAnsi="Times New Roman"/>
          <w:sz w:val="24"/>
          <w:szCs w:val="24"/>
        </w:rPr>
        <w:t>деятельности</w:t>
      </w:r>
      <w:proofErr w:type="gramStart"/>
      <w:r w:rsidRPr="009A55E7">
        <w:rPr>
          <w:rFonts w:ascii="Times New Roman" w:hAnsi="Times New Roman"/>
          <w:sz w:val="24"/>
          <w:szCs w:val="24"/>
        </w:rPr>
        <w:t>;у</w:t>
      </w:r>
      <w:proofErr w:type="gramEnd"/>
      <w:r w:rsidRPr="009A55E7">
        <w:rPr>
          <w:rFonts w:ascii="Times New Roman" w:hAnsi="Times New Roman"/>
          <w:sz w:val="24"/>
          <w:szCs w:val="24"/>
        </w:rPr>
        <w:t>величения</w:t>
      </w:r>
      <w:proofErr w:type="spellEnd"/>
      <w:r w:rsidRPr="009A55E7">
        <w:rPr>
          <w:rFonts w:ascii="Times New Roman" w:hAnsi="Times New Roman"/>
          <w:sz w:val="24"/>
          <w:szCs w:val="24"/>
        </w:rPr>
        <w:t xml:space="preserve">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w:t>
      </w:r>
      <w:proofErr w:type="spellStart"/>
      <w:r w:rsidRPr="009A55E7">
        <w:rPr>
          <w:rFonts w:ascii="Times New Roman" w:hAnsi="Times New Roman"/>
          <w:sz w:val="24"/>
          <w:szCs w:val="24"/>
        </w:rPr>
        <w:t>речью;совершенствования</w:t>
      </w:r>
      <w:proofErr w:type="spellEnd"/>
      <w:r w:rsidRPr="009A55E7">
        <w:rPr>
          <w:rFonts w:ascii="Times New Roman" w:hAnsi="Times New Roman"/>
          <w:sz w:val="24"/>
          <w:szCs w:val="24"/>
        </w:rPr>
        <w:t xml:space="preserve"> коммуникативных способностей; развития готовности к речевому взаимодействию, межличностному и межкультурному общению, </w:t>
      </w:r>
      <w:proofErr w:type="spellStart"/>
      <w:r w:rsidRPr="009A55E7">
        <w:rPr>
          <w:rFonts w:ascii="Times New Roman" w:hAnsi="Times New Roman"/>
          <w:sz w:val="24"/>
          <w:szCs w:val="24"/>
        </w:rPr>
        <w:t>сотрудничеству;самообразования</w:t>
      </w:r>
      <w:proofErr w:type="spellEnd"/>
      <w:r w:rsidRPr="009A55E7">
        <w:rPr>
          <w:rFonts w:ascii="Times New Roman" w:hAnsi="Times New Roman"/>
          <w:sz w:val="24"/>
          <w:szCs w:val="24"/>
        </w:rPr>
        <w:t xml:space="preserve"> и активного участия в производственной, культурной и общественной жизни государства.</w:t>
      </w:r>
    </w:p>
    <w:p w:rsidR="007B20E4" w:rsidRDefault="007B20E4" w:rsidP="007B20E4">
      <w:pPr>
        <w:spacing w:line="240" w:lineRule="auto"/>
        <w:ind w:left="851" w:right="1068" w:hanging="851"/>
        <w:rPr>
          <w:rFonts w:ascii="Times New Roman" w:hAnsi="Times New Roman"/>
          <w:b/>
          <w:sz w:val="24"/>
          <w:szCs w:val="24"/>
        </w:rPr>
      </w:pPr>
      <w:r>
        <w:rPr>
          <w:rFonts w:ascii="Times New Roman" w:hAnsi="Times New Roman"/>
          <w:b/>
          <w:sz w:val="24"/>
          <w:szCs w:val="24"/>
        </w:rPr>
        <w:t xml:space="preserve">                                                              </w:t>
      </w:r>
    </w:p>
    <w:p w:rsidR="00BA45BC" w:rsidRDefault="007B20E4" w:rsidP="007B20E4">
      <w:pPr>
        <w:spacing w:line="240" w:lineRule="auto"/>
        <w:ind w:left="851" w:right="1068" w:hanging="851"/>
        <w:rPr>
          <w:rFonts w:ascii="Times New Roman" w:hAnsi="Times New Roman"/>
          <w:b/>
          <w:sz w:val="24"/>
          <w:szCs w:val="24"/>
        </w:rPr>
      </w:pPr>
      <w:r>
        <w:rPr>
          <w:rFonts w:ascii="Times New Roman" w:hAnsi="Times New Roman"/>
          <w:b/>
          <w:sz w:val="24"/>
          <w:szCs w:val="24"/>
        </w:rPr>
        <w:t xml:space="preserve">                                                                          </w:t>
      </w:r>
    </w:p>
    <w:p w:rsidR="009A55E7" w:rsidRPr="009A55E7" w:rsidRDefault="009A55E7" w:rsidP="00BA45BC">
      <w:pPr>
        <w:spacing w:line="240" w:lineRule="auto"/>
        <w:ind w:left="851" w:right="1068" w:hanging="851"/>
        <w:jc w:val="center"/>
        <w:rPr>
          <w:rFonts w:ascii="Times New Roman" w:hAnsi="Times New Roman"/>
          <w:b/>
          <w:sz w:val="24"/>
          <w:szCs w:val="24"/>
        </w:rPr>
      </w:pPr>
      <w:r w:rsidRPr="009A55E7">
        <w:rPr>
          <w:rFonts w:ascii="Times New Roman" w:hAnsi="Times New Roman"/>
          <w:b/>
          <w:sz w:val="24"/>
          <w:szCs w:val="24"/>
        </w:rPr>
        <w:lastRenderedPageBreak/>
        <w:t>1.</w:t>
      </w:r>
      <w:r w:rsidR="007B20E4">
        <w:rPr>
          <w:rFonts w:ascii="Times New Roman" w:hAnsi="Times New Roman"/>
          <w:b/>
          <w:sz w:val="24"/>
          <w:szCs w:val="24"/>
        </w:rPr>
        <w:t>2</w:t>
      </w:r>
      <w:r w:rsidRPr="009A55E7">
        <w:rPr>
          <w:rFonts w:ascii="Times New Roman" w:hAnsi="Times New Roman"/>
          <w:b/>
          <w:sz w:val="24"/>
          <w:szCs w:val="24"/>
        </w:rPr>
        <w:t>. Личностные результаты образовательной деятельности.</w:t>
      </w:r>
    </w:p>
    <w:p w:rsidR="009A55E7" w:rsidRPr="009A55E7" w:rsidRDefault="009A55E7" w:rsidP="00EA4B41">
      <w:pPr>
        <w:autoSpaceDE w:val="0"/>
        <w:autoSpaceDN w:val="0"/>
        <w:adjustRightInd w:val="0"/>
        <w:spacing w:after="0" w:line="240" w:lineRule="auto"/>
        <w:ind w:firstLine="567"/>
        <w:jc w:val="both"/>
        <w:rPr>
          <w:rFonts w:ascii="Times New Roman" w:hAnsi="Times New Roman"/>
          <w:sz w:val="24"/>
          <w:szCs w:val="24"/>
        </w:rPr>
      </w:pPr>
      <w:r w:rsidRPr="009A55E7">
        <w:rPr>
          <w:rFonts w:ascii="Times New Roman" w:hAnsi="Times New Roman"/>
          <w:sz w:val="24"/>
          <w:szCs w:val="24"/>
        </w:rPr>
        <w:t>1) понимание русского языка как одной из основных на</w:t>
      </w:r>
      <w:r w:rsidRPr="009A55E7">
        <w:rPr>
          <w:rFonts w:ascii="Times New Roman" w:hAnsi="Times New Roman"/>
          <w:sz w:val="24"/>
          <w:szCs w:val="24"/>
        </w:rPr>
        <w:softHyphen/>
        <w:t>ционально-культурных ценностей русского народа, определя</w:t>
      </w:r>
      <w:r w:rsidRPr="009A55E7">
        <w:rPr>
          <w:rFonts w:ascii="Times New Roman" w:hAnsi="Times New Roman"/>
          <w:sz w:val="24"/>
          <w:szCs w:val="24"/>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A55E7" w:rsidRPr="009A55E7" w:rsidRDefault="009A55E7" w:rsidP="00EA4B41">
      <w:pPr>
        <w:autoSpaceDE w:val="0"/>
        <w:autoSpaceDN w:val="0"/>
        <w:adjustRightInd w:val="0"/>
        <w:spacing w:after="0" w:line="240" w:lineRule="auto"/>
        <w:ind w:firstLine="567"/>
        <w:jc w:val="both"/>
        <w:rPr>
          <w:rFonts w:ascii="Times New Roman" w:hAnsi="Times New Roman"/>
          <w:sz w:val="24"/>
          <w:szCs w:val="24"/>
        </w:rPr>
      </w:pPr>
      <w:r w:rsidRPr="009A55E7">
        <w:rPr>
          <w:rFonts w:ascii="Times New Roman" w:hAnsi="Times New Roman"/>
          <w:sz w:val="24"/>
          <w:szCs w:val="24"/>
        </w:rPr>
        <w:t>2) осознание эстетической ценности русского языка; ува</w:t>
      </w:r>
      <w:r w:rsidRPr="009A55E7">
        <w:rPr>
          <w:rFonts w:ascii="Times New Roman" w:hAnsi="Times New Roman"/>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9A55E7">
        <w:rPr>
          <w:rFonts w:ascii="Times New Roman" w:hAnsi="Times New Roman"/>
          <w:sz w:val="24"/>
          <w:szCs w:val="24"/>
        </w:rPr>
        <w:softHyphen/>
        <w:t>шенствованию;</w:t>
      </w:r>
    </w:p>
    <w:p w:rsidR="009A55E7" w:rsidRDefault="009A55E7" w:rsidP="00EA4B41">
      <w:pPr>
        <w:autoSpaceDE w:val="0"/>
        <w:autoSpaceDN w:val="0"/>
        <w:adjustRightInd w:val="0"/>
        <w:spacing w:after="0" w:line="240" w:lineRule="auto"/>
        <w:ind w:firstLine="567"/>
        <w:jc w:val="both"/>
        <w:rPr>
          <w:rFonts w:ascii="Times New Roman" w:hAnsi="Times New Roman"/>
          <w:sz w:val="24"/>
          <w:szCs w:val="24"/>
        </w:rPr>
      </w:pPr>
      <w:r w:rsidRPr="009A55E7">
        <w:rPr>
          <w:rFonts w:ascii="Times New Roman" w:hAnsi="Times New Roman"/>
          <w:sz w:val="24"/>
          <w:szCs w:val="24"/>
        </w:rPr>
        <w:t>3) достаточный объем словарного запаса и усвоенных грамматических сре</w:t>
      </w:r>
      <w:proofErr w:type="gramStart"/>
      <w:r w:rsidRPr="009A55E7">
        <w:rPr>
          <w:rFonts w:ascii="Times New Roman" w:hAnsi="Times New Roman"/>
          <w:sz w:val="24"/>
          <w:szCs w:val="24"/>
        </w:rPr>
        <w:t>дств дл</w:t>
      </w:r>
      <w:proofErr w:type="gramEnd"/>
      <w:r w:rsidRPr="009A55E7">
        <w:rPr>
          <w:rFonts w:ascii="Times New Roman" w:hAnsi="Times New Roman"/>
          <w:sz w:val="24"/>
          <w:szCs w:val="24"/>
        </w:rPr>
        <w:t>я свободного выражения мыслей и чувств в процессе речевого общения; способность к само</w:t>
      </w:r>
      <w:r w:rsidRPr="009A55E7">
        <w:rPr>
          <w:rFonts w:ascii="Times New Roman" w:hAnsi="Times New Roman"/>
          <w:sz w:val="24"/>
          <w:szCs w:val="24"/>
        </w:rPr>
        <w:softHyphen/>
        <w:t>оценке на основе наблюдения за собственной речью.</w:t>
      </w:r>
    </w:p>
    <w:p w:rsidR="007B20E4" w:rsidRDefault="007B20E4" w:rsidP="007B20E4">
      <w:pPr>
        <w:widowControl w:val="0"/>
        <w:spacing w:after="0" w:line="240" w:lineRule="auto"/>
        <w:rPr>
          <w:rFonts w:ascii="Times New Roman" w:hAnsi="Times New Roman"/>
          <w:b/>
          <w:sz w:val="24"/>
          <w:szCs w:val="24"/>
        </w:rPr>
      </w:pPr>
      <w:r>
        <w:rPr>
          <w:rFonts w:ascii="Times New Roman" w:hAnsi="Times New Roman"/>
          <w:b/>
          <w:sz w:val="24"/>
          <w:szCs w:val="24"/>
        </w:rPr>
        <w:t xml:space="preserve">  </w:t>
      </w:r>
    </w:p>
    <w:p w:rsidR="00EA4B41" w:rsidRPr="00EA4B41" w:rsidRDefault="007B20E4" w:rsidP="007B20E4">
      <w:pPr>
        <w:widowControl w:val="0"/>
        <w:spacing w:after="0" w:line="240" w:lineRule="auto"/>
        <w:rPr>
          <w:rFonts w:ascii="Times New Roman" w:hAnsi="Times New Roman"/>
          <w:b/>
          <w:sz w:val="24"/>
          <w:szCs w:val="24"/>
        </w:rPr>
      </w:pPr>
      <w:r>
        <w:rPr>
          <w:rFonts w:ascii="Times New Roman" w:hAnsi="Times New Roman"/>
          <w:b/>
          <w:sz w:val="24"/>
          <w:szCs w:val="24"/>
        </w:rPr>
        <w:t xml:space="preserve">                                                                         </w:t>
      </w:r>
      <w:r w:rsidR="00EA4B41">
        <w:rPr>
          <w:rFonts w:ascii="Times New Roman" w:hAnsi="Times New Roman"/>
          <w:b/>
          <w:sz w:val="24"/>
          <w:szCs w:val="24"/>
        </w:rPr>
        <w:t>1.</w:t>
      </w:r>
      <w:r>
        <w:rPr>
          <w:rFonts w:ascii="Times New Roman" w:hAnsi="Times New Roman"/>
          <w:b/>
          <w:sz w:val="24"/>
          <w:szCs w:val="24"/>
        </w:rPr>
        <w:t>3</w:t>
      </w:r>
      <w:r w:rsidR="00EA4B41">
        <w:rPr>
          <w:rFonts w:ascii="Times New Roman" w:hAnsi="Times New Roman"/>
          <w:b/>
          <w:sz w:val="24"/>
          <w:szCs w:val="24"/>
        </w:rPr>
        <w:t xml:space="preserve">. </w:t>
      </w:r>
      <w:proofErr w:type="spellStart"/>
      <w:r w:rsidR="00EA4B41" w:rsidRPr="00EA4B41">
        <w:rPr>
          <w:rFonts w:ascii="Times New Roman" w:hAnsi="Times New Roman"/>
          <w:b/>
          <w:sz w:val="24"/>
          <w:szCs w:val="24"/>
        </w:rPr>
        <w:t>Метапредметные</w:t>
      </w:r>
      <w:proofErr w:type="spellEnd"/>
      <w:r>
        <w:rPr>
          <w:rFonts w:ascii="Times New Roman" w:hAnsi="Times New Roman"/>
          <w:b/>
          <w:sz w:val="24"/>
          <w:szCs w:val="24"/>
        </w:rPr>
        <w:t xml:space="preserve"> </w:t>
      </w:r>
      <w:r w:rsidR="00EA4B41">
        <w:rPr>
          <w:rFonts w:ascii="Times New Roman" w:hAnsi="Times New Roman"/>
          <w:b/>
          <w:sz w:val="24"/>
          <w:szCs w:val="24"/>
        </w:rPr>
        <w:t>результаты учебной деятельности.</w:t>
      </w:r>
    </w:p>
    <w:p w:rsidR="00EA4B41" w:rsidRPr="00EA4B41" w:rsidRDefault="00EA4B41" w:rsidP="00EA4B41">
      <w:pPr>
        <w:widowControl w:val="0"/>
        <w:spacing w:after="0" w:line="240" w:lineRule="auto"/>
        <w:jc w:val="center"/>
        <w:rPr>
          <w:rFonts w:ascii="Times New Roman" w:hAnsi="Times New Roman"/>
          <w:b/>
          <w:sz w:val="24"/>
          <w:szCs w:val="24"/>
        </w:rPr>
      </w:pPr>
    </w:p>
    <w:p w:rsidR="00EA4B41" w:rsidRPr="00EA4B41" w:rsidRDefault="00EA4B41" w:rsidP="00CD04A3">
      <w:pPr>
        <w:spacing w:after="0" w:line="240" w:lineRule="auto"/>
        <w:rPr>
          <w:rFonts w:ascii="Times New Roman" w:hAnsi="Times New Roman"/>
          <w:i/>
          <w:sz w:val="24"/>
          <w:szCs w:val="24"/>
        </w:rPr>
      </w:pPr>
      <w:r>
        <w:rPr>
          <w:rFonts w:ascii="Times New Roman" w:hAnsi="Times New Roman"/>
          <w:i/>
          <w:sz w:val="24"/>
          <w:szCs w:val="24"/>
        </w:rPr>
        <w:t>Учебно – организационные :</w:t>
      </w:r>
      <w:r w:rsidR="007B20E4">
        <w:rPr>
          <w:rFonts w:ascii="Times New Roman" w:hAnsi="Times New Roman"/>
          <w:i/>
          <w:sz w:val="24"/>
          <w:szCs w:val="24"/>
        </w:rPr>
        <w:t xml:space="preserve"> </w:t>
      </w:r>
      <w:r>
        <w:rPr>
          <w:rFonts w:ascii="Times New Roman" w:hAnsi="Times New Roman"/>
          <w:sz w:val="24"/>
          <w:szCs w:val="24"/>
        </w:rPr>
        <w:t>п</w:t>
      </w:r>
      <w:r w:rsidRPr="00EA4B41">
        <w:rPr>
          <w:rFonts w:ascii="Times New Roman" w:hAnsi="Times New Roman"/>
          <w:sz w:val="24"/>
          <w:szCs w:val="24"/>
        </w:rPr>
        <w:t>ланировать текущую, перспективную учебную работу;</w:t>
      </w:r>
      <w:r>
        <w:rPr>
          <w:rFonts w:ascii="Times New Roman" w:hAnsi="Times New Roman"/>
          <w:sz w:val="24"/>
          <w:szCs w:val="24"/>
        </w:rPr>
        <w:t xml:space="preserve"> о</w:t>
      </w:r>
      <w:r w:rsidRPr="00EA4B41">
        <w:rPr>
          <w:rFonts w:ascii="Times New Roman" w:hAnsi="Times New Roman"/>
          <w:sz w:val="24"/>
          <w:szCs w:val="24"/>
        </w:rPr>
        <w:t xml:space="preserve">существлять самоконтроль, самоанализ и </w:t>
      </w:r>
      <w:proofErr w:type="spellStart"/>
      <w:r w:rsidRPr="00EA4B41">
        <w:rPr>
          <w:rFonts w:ascii="Times New Roman" w:hAnsi="Times New Roman"/>
          <w:sz w:val="24"/>
          <w:szCs w:val="24"/>
        </w:rPr>
        <w:t>самоорганизацию</w:t>
      </w:r>
      <w:proofErr w:type="gramStart"/>
      <w:r w:rsidRPr="00EA4B41">
        <w:rPr>
          <w:rFonts w:ascii="Times New Roman" w:hAnsi="Times New Roman"/>
          <w:sz w:val="24"/>
          <w:szCs w:val="24"/>
        </w:rPr>
        <w:t>;</w:t>
      </w:r>
      <w:r>
        <w:rPr>
          <w:rFonts w:ascii="Times New Roman" w:hAnsi="Times New Roman"/>
          <w:sz w:val="24"/>
          <w:szCs w:val="24"/>
        </w:rPr>
        <w:t>с</w:t>
      </w:r>
      <w:proofErr w:type="gramEnd"/>
      <w:r w:rsidRPr="00EA4B41">
        <w:rPr>
          <w:rFonts w:ascii="Times New Roman" w:hAnsi="Times New Roman"/>
          <w:sz w:val="24"/>
          <w:szCs w:val="24"/>
        </w:rPr>
        <w:t>отрудничать</w:t>
      </w:r>
      <w:proofErr w:type="spellEnd"/>
      <w:r w:rsidRPr="00EA4B41">
        <w:rPr>
          <w:rFonts w:ascii="Times New Roman" w:hAnsi="Times New Roman"/>
          <w:sz w:val="24"/>
          <w:szCs w:val="24"/>
        </w:rPr>
        <w:t xml:space="preserve"> при решении учебных задач: объяснять</w:t>
      </w:r>
      <w:r>
        <w:rPr>
          <w:rFonts w:ascii="Times New Roman" w:hAnsi="Times New Roman"/>
          <w:sz w:val="24"/>
          <w:szCs w:val="24"/>
        </w:rPr>
        <w:t>,</w:t>
      </w:r>
      <w:r w:rsidRPr="00EA4B41">
        <w:rPr>
          <w:rFonts w:ascii="Times New Roman" w:hAnsi="Times New Roman"/>
          <w:sz w:val="24"/>
          <w:szCs w:val="24"/>
        </w:rPr>
        <w:t xml:space="preserve"> оказывать помощь.</w:t>
      </w:r>
    </w:p>
    <w:p w:rsidR="00EA4B41" w:rsidRPr="00EA4B41" w:rsidRDefault="00EA4B41" w:rsidP="00CD04A3">
      <w:pPr>
        <w:spacing w:after="0" w:line="240" w:lineRule="auto"/>
        <w:rPr>
          <w:rFonts w:ascii="Times New Roman" w:hAnsi="Times New Roman"/>
          <w:i/>
          <w:sz w:val="24"/>
          <w:szCs w:val="24"/>
        </w:rPr>
      </w:pPr>
      <w:r w:rsidRPr="00EA4B41">
        <w:rPr>
          <w:rFonts w:ascii="Times New Roman" w:hAnsi="Times New Roman"/>
          <w:i/>
          <w:sz w:val="24"/>
          <w:szCs w:val="24"/>
        </w:rPr>
        <w:t>Учебно</w:t>
      </w:r>
      <w:r>
        <w:rPr>
          <w:rFonts w:ascii="Times New Roman" w:hAnsi="Times New Roman"/>
          <w:i/>
          <w:sz w:val="24"/>
          <w:szCs w:val="24"/>
        </w:rPr>
        <w:t xml:space="preserve"> – интеллектуальные :</w:t>
      </w:r>
      <w:r w:rsidR="007B20E4">
        <w:rPr>
          <w:rFonts w:ascii="Times New Roman" w:hAnsi="Times New Roman"/>
          <w:i/>
          <w:sz w:val="24"/>
          <w:szCs w:val="24"/>
        </w:rPr>
        <w:t xml:space="preserve"> </w:t>
      </w:r>
      <w:r>
        <w:rPr>
          <w:rFonts w:ascii="Times New Roman" w:hAnsi="Times New Roman"/>
          <w:sz w:val="24"/>
          <w:szCs w:val="24"/>
        </w:rPr>
        <w:t>с</w:t>
      </w:r>
      <w:r w:rsidRPr="00EA4B41">
        <w:rPr>
          <w:rFonts w:ascii="Times New Roman" w:hAnsi="Times New Roman"/>
          <w:sz w:val="24"/>
          <w:szCs w:val="24"/>
        </w:rPr>
        <w:t xml:space="preserve">равнивать, </w:t>
      </w:r>
      <w:proofErr w:type="spellStart"/>
      <w:r w:rsidRPr="00EA4B41">
        <w:rPr>
          <w:rFonts w:ascii="Times New Roman" w:hAnsi="Times New Roman"/>
          <w:sz w:val="24"/>
          <w:szCs w:val="24"/>
        </w:rPr>
        <w:t>анализировать</w:t>
      </w:r>
      <w:proofErr w:type="gramStart"/>
      <w:r w:rsidRPr="00EA4B41">
        <w:rPr>
          <w:rFonts w:ascii="Times New Roman" w:hAnsi="Times New Roman"/>
          <w:sz w:val="24"/>
          <w:szCs w:val="24"/>
        </w:rPr>
        <w:t>;к</w:t>
      </w:r>
      <w:proofErr w:type="gramEnd"/>
      <w:r w:rsidRPr="00EA4B41">
        <w:rPr>
          <w:rFonts w:ascii="Times New Roman" w:hAnsi="Times New Roman"/>
          <w:sz w:val="24"/>
          <w:szCs w:val="24"/>
        </w:rPr>
        <w:t>лассифицировать;конкретизировать;</w:t>
      </w:r>
      <w:r>
        <w:rPr>
          <w:rFonts w:ascii="Times New Roman" w:hAnsi="Times New Roman"/>
          <w:sz w:val="24"/>
          <w:szCs w:val="24"/>
        </w:rPr>
        <w:t>в</w:t>
      </w:r>
      <w:r w:rsidRPr="00EA4B41">
        <w:rPr>
          <w:rFonts w:ascii="Times New Roman" w:hAnsi="Times New Roman"/>
          <w:sz w:val="24"/>
          <w:szCs w:val="24"/>
        </w:rPr>
        <w:t>ыделять</w:t>
      </w:r>
      <w:proofErr w:type="spellEnd"/>
      <w:r w:rsidRPr="00EA4B41">
        <w:rPr>
          <w:rFonts w:ascii="Times New Roman" w:hAnsi="Times New Roman"/>
          <w:sz w:val="24"/>
          <w:szCs w:val="24"/>
        </w:rPr>
        <w:t xml:space="preserve"> главное и </w:t>
      </w:r>
      <w:proofErr w:type="spellStart"/>
      <w:r w:rsidRPr="00EA4B41">
        <w:rPr>
          <w:rFonts w:ascii="Times New Roman" w:hAnsi="Times New Roman"/>
          <w:sz w:val="24"/>
          <w:szCs w:val="24"/>
        </w:rPr>
        <w:t>существенное;</w:t>
      </w:r>
      <w:r>
        <w:rPr>
          <w:rFonts w:ascii="Times New Roman" w:hAnsi="Times New Roman"/>
          <w:sz w:val="24"/>
          <w:szCs w:val="24"/>
        </w:rPr>
        <w:t>с</w:t>
      </w:r>
      <w:r w:rsidRPr="00EA4B41">
        <w:rPr>
          <w:rFonts w:ascii="Times New Roman" w:hAnsi="Times New Roman"/>
          <w:sz w:val="24"/>
          <w:szCs w:val="24"/>
        </w:rPr>
        <w:t>интезировать;</w:t>
      </w:r>
      <w:r>
        <w:rPr>
          <w:rFonts w:ascii="Times New Roman" w:hAnsi="Times New Roman"/>
          <w:sz w:val="24"/>
          <w:szCs w:val="24"/>
        </w:rPr>
        <w:t>у</w:t>
      </w:r>
      <w:r w:rsidRPr="00EA4B41">
        <w:rPr>
          <w:rFonts w:ascii="Times New Roman" w:hAnsi="Times New Roman"/>
          <w:sz w:val="24"/>
          <w:szCs w:val="24"/>
        </w:rPr>
        <w:t>станавливать</w:t>
      </w:r>
      <w:proofErr w:type="spellEnd"/>
      <w:r w:rsidRPr="00EA4B41">
        <w:rPr>
          <w:rFonts w:ascii="Times New Roman" w:hAnsi="Times New Roman"/>
          <w:sz w:val="24"/>
          <w:szCs w:val="24"/>
        </w:rPr>
        <w:t xml:space="preserve"> причинно-следственные связи, </w:t>
      </w:r>
      <w:proofErr w:type="spellStart"/>
      <w:r w:rsidRPr="00EA4B41">
        <w:rPr>
          <w:rFonts w:ascii="Times New Roman" w:hAnsi="Times New Roman"/>
          <w:sz w:val="24"/>
          <w:szCs w:val="24"/>
        </w:rPr>
        <w:t>аналогии;</w:t>
      </w:r>
      <w:r>
        <w:rPr>
          <w:rFonts w:ascii="Times New Roman" w:hAnsi="Times New Roman"/>
          <w:sz w:val="24"/>
          <w:szCs w:val="24"/>
        </w:rPr>
        <w:t>и</w:t>
      </w:r>
      <w:r w:rsidRPr="00EA4B41">
        <w:rPr>
          <w:rFonts w:ascii="Times New Roman" w:hAnsi="Times New Roman"/>
          <w:sz w:val="24"/>
          <w:szCs w:val="24"/>
        </w:rPr>
        <w:t>сследовательские</w:t>
      </w:r>
      <w:proofErr w:type="spellEnd"/>
      <w:r w:rsidRPr="00EA4B41">
        <w:rPr>
          <w:rFonts w:ascii="Times New Roman" w:hAnsi="Times New Roman"/>
          <w:sz w:val="24"/>
          <w:szCs w:val="24"/>
        </w:rPr>
        <w:t xml:space="preserve"> (постановка задач, доказательства, проверка);</w:t>
      </w:r>
      <w:r>
        <w:rPr>
          <w:rFonts w:ascii="Times New Roman" w:hAnsi="Times New Roman"/>
          <w:sz w:val="24"/>
          <w:szCs w:val="24"/>
        </w:rPr>
        <w:t>н</w:t>
      </w:r>
      <w:r w:rsidRPr="00EA4B41">
        <w:rPr>
          <w:rFonts w:ascii="Times New Roman" w:hAnsi="Times New Roman"/>
          <w:sz w:val="24"/>
          <w:szCs w:val="24"/>
        </w:rPr>
        <w:t>аходить ассоциации и пользоваться ими и т.д.</w:t>
      </w:r>
    </w:p>
    <w:p w:rsidR="00EA4B41" w:rsidRPr="00EA4B41" w:rsidRDefault="00EA4B41" w:rsidP="00CD04A3">
      <w:pPr>
        <w:spacing w:after="0" w:line="240" w:lineRule="auto"/>
        <w:rPr>
          <w:rFonts w:ascii="Times New Roman" w:hAnsi="Times New Roman"/>
          <w:i/>
          <w:sz w:val="24"/>
          <w:szCs w:val="24"/>
        </w:rPr>
      </w:pPr>
      <w:r>
        <w:rPr>
          <w:rFonts w:ascii="Times New Roman" w:hAnsi="Times New Roman"/>
          <w:i/>
          <w:sz w:val="24"/>
          <w:szCs w:val="24"/>
        </w:rPr>
        <w:t xml:space="preserve">Учебно – познавательные: </w:t>
      </w:r>
      <w:r>
        <w:rPr>
          <w:rFonts w:ascii="Times New Roman" w:hAnsi="Times New Roman"/>
          <w:sz w:val="24"/>
          <w:szCs w:val="24"/>
        </w:rPr>
        <w:t>с</w:t>
      </w:r>
      <w:r w:rsidRPr="00EA4B41">
        <w:rPr>
          <w:rFonts w:ascii="Times New Roman" w:hAnsi="Times New Roman"/>
          <w:sz w:val="24"/>
          <w:szCs w:val="24"/>
        </w:rPr>
        <w:t xml:space="preserve">оставлять план ответа, выступления, конспект, реферат, </w:t>
      </w:r>
      <w:proofErr w:type="spellStart"/>
      <w:r w:rsidRPr="00EA4B41">
        <w:rPr>
          <w:rFonts w:ascii="Times New Roman" w:hAnsi="Times New Roman"/>
          <w:sz w:val="24"/>
          <w:szCs w:val="24"/>
        </w:rPr>
        <w:t>аннотацию</w:t>
      </w:r>
      <w:proofErr w:type="gramStart"/>
      <w:r w:rsidRPr="00EA4B41">
        <w:rPr>
          <w:rFonts w:ascii="Times New Roman" w:hAnsi="Times New Roman"/>
          <w:sz w:val="24"/>
          <w:szCs w:val="24"/>
        </w:rPr>
        <w:t>;</w:t>
      </w:r>
      <w:r>
        <w:rPr>
          <w:rFonts w:ascii="Times New Roman" w:hAnsi="Times New Roman"/>
          <w:sz w:val="24"/>
          <w:szCs w:val="24"/>
        </w:rPr>
        <w:t>а</w:t>
      </w:r>
      <w:proofErr w:type="gramEnd"/>
      <w:r w:rsidRPr="00EA4B41">
        <w:rPr>
          <w:rFonts w:ascii="Times New Roman" w:hAnsi="Times New Roman"/>
          <w:sz w:val="24"/>
          <w:szCs w:val="24"/>
        </w:rPr>
        <w:t>ргументировать;</w:t>
      </w:r>
      <w:r>
        <w:rPr>
          <w:rFonts w:ascii="Times New Roman" w:hAnsi="Times New Roman"/>
          <w:sz w:val="24"/>
          <w:szCs w:val="24"/>
        </w:rPr>
        <w:t>д</w:t>
      </w:r>
      <w:r w:rsidRPr="00EA4B41">
        <w:rPr>
          <w:rFonts w:ascii="Times New Roman" w:hAnsi="Times New Roman"/>
          <w:sz w:val="24"/>
          <w:szCs w:val="24"/>
        </w:rPr>
        <w:t>оказывать</w:t>
      </w:r>
      <w:proofErr w:type="spellEnd"/>
      <w:r w:rsidRPr="00EA4B41">
        <w:rPr>
          <w:rFonts w:ascii="Times New Roman" w:hAnsi="Times New Roman"/>
          <w:sz w:val="24"/>
          <w:szCs w:val="24"/>
        </w:rPr>
        <w:t xml:space="preserve">, литературным языком высказывать свои </w:t>
      </w:r>
      <w:proofErr w:type="spellStart"/>
      <w:r w:rsidRPr="00EA4B41">
        <w:rPr>
          <w:rFonts w:ascii="Times New Roman" w:hAnsi="Times New Roman"/>
          <w:sz w:val="24"/>
          <w:szCs w:val="24"/>
        </w:rPr>
        <w:t>мысли;</w:t>
      </w:r>
      <w:r>
        <w:rPr>
          <w:rFonts w:ascii="Times New Roman" w:hAnsi="Times New Roman"/>
          <w:sz w:val="24"/>
          <w:szCs w:val="24"/>
        </w:rPr>
        <w:t>п</w:t>
      </w:r>
      <w:r w:rsidRPr="00EA4B41">
        <w:rPr>
          <w:rFonts w:ascii="Times New Roman" w:hAnsi="Times New Roman"/>
          <w:sz w:val="24"/>
          <w:szCs w:val="24"/>
        </w:rPr>
        <w:t>ользоваться</w:t>
      </w:r>
      <w:proofErr w:type="spellEnd"/>
      <w:r w:rsidRPr="00EA4B41">
        <w:rPr>
          <w:rFonts w:ascii="Times New Roman" w:hAnsi="Times New Roman"/>
          <w:sz w:val="24"/>
          <w:szCs w:val="24"/>
        </w:rPr>
        <w:t xml:space="preserve"> специальным языком науки.</w:t>
      </w:r>
    </w:p>
    <w:p w:rsidR="00EA4B41" w:rsidRPr="00EA4B41" w:rsidRDefault="00EA4B41" w:rsidP="00CD04A3">
      <w:pPr>
        <w:spacing w:after="0" w:line="240" w:lineRule="auto"/>
        <w:rPr>
          <w:rFonts w:ascii="Times New Roman" w:hAnsi="Times New Roman"/>
          <w:b/>
          <w:i/>
          <w:sz w:val="24"/>
          <w:szCs w:val="24"/>
        </w:rPr>
      </w:pPr>
      <w:r w:rsidRPr="00EA4B41">
        <w:rPr>
          <w:rFonts w:ascii="Times New Roman" w:hAnsi="Times New Roman"/>
          <w:i/>
          <w:sz w:val="24"/>
          <w:szCs w:val="24"/>
        </w:rPr>
        <w:t>Поисково – информационные учебные</w:t>
      </w:r>
      <w:r>
        <w:rPr>
          <w:rFonts w:ascii="Times New Roman" w:hAnsi="Times New Roman"/>
          <w:i/>
          <w:sz w:val="24"/>
          <w:szCs w:val="24"/>
        </w:rPr>
        <w:t>:</w:t>
      </w:r>
      <w:r w:rsidR="007B20E4">
        <w:rPr>
          <w:rFonts w:ascii="Times New Roman" w:hAnsi="Times New Roman"/>
          <w:i/>
          <w:sz w:val="24"/>
          <w:szCs w:val="24"/>
        </w:rPr>
        <w:t xml:space="preserve"> </w:t>
      </w:r>
      <w:r>
        <w:rPr>
          <w:rFonts w:ascii="Times New Roman" w:hAnsi="Times New Roman"/>
          <w:i/>
          <w:sz w:val="24"/>
          <w:szCs w:val="24"/>
        </w:rPr>
        <w:t>п</w:t>
      </w:r>
      <w:r w:rsidRPr="00EA4B41">
        <w:rPr>
          <w:rFonts w:ascii="Times New Roman" w:hAnsi="Times New Roman"/>
          <w:sz w:val="24"/>
          <w:szCs w:val="24"/>
        </w:rPr>
        <w:t>ользоваться различными видами чтения;</w:t>
      </w:r>
      <w:r w:rsidR="007B20E4">
        <w:rPr>
          <w:rFonts w:ascii="Times New Roman" w:hAnsi="Times New Roman"/>
          <w:sz w:val="24"/>
          <w:szCs w:val="24"/>
        </w:rPr>
        <w:t xml:space="preserve"> </w:t>
      </w:r>
      <w:r>
        <w:rPr>
          <w:rFonts w:ascii="Times New Roman" w:hAnsi="Times New Roman"/>
          <w:sz w:val="24"/>
          <w:szCs w:val="24"/>
        </w:rPr>
        <w:t>ч</w:t>
      </w:r>
      <w:r w:rsidRPr="00EA4B41">
        <w:rPr>
          <w:rFonts w:ascii="Times New Roman" w:hAnsi="Times New Roman"/>
          <w:sz w:val="24"/>
          <w:szCs w:val="24"/>
        </w:rPr>
        <w:t xml:space="preserve">итать и писать в заданном </w:t>
      </w:r>
      <w:proofErr w:type="spellStart"/>
      <w:r w:rsidRPr="00EA4B41">
        <w:rPr>
          <w:rFonts w:ascii="Times New Roman" w:hAnsi="Times New Roman"/>
          <w:sz w:val="24"/>
          <w:szCs w:val="24"/>
        </w:rPr>
        <w:t>темпе</w:t>
      </w:r>
      <w:proofErr w:type="gramStart"/>
      <w:r w:rsidRPr="00EA4B41">
        <w:rPr>
          <w:rFonts w:ascii="Times New Roman" w:hAnsi="Times New Roman"/>
          <w:sz w:val="24"/>
          <w:szCs w:val="24"/>
        </w:rPr>
        <w:t>;</w:t>
      </w:r>
      <w:r>
        <w:rPr>
          <w:rFonts w:ascii="Times New Roman" w:hAnsi="Times New Roman"/>
          <w:sz w:val="24"/>
          <w:szCs w:val="24"/>
        </w:rPr>
        <w:t>п</w:t>
      </w:r>
      <w:proofErr w:type="gramEnd"/>
      <w:r w:rsidRPr="00EA4B41">
        <w:rPr>
          <w:rFonts w:ascii="Times New Roman" w:hAnsi="Times New Roman"/>
          <w:sz w:val="24"/>
          <w:szCs w:val="24"/>
        </w:rPr>
        <w:t>ользоваться</w:t>
      </w:r>
      <w:proofErr w:type="spellEnd"/>
      <w:r w:rsidRPr="00EA4B41">
        <w:rPr>
          <w:rFonts w:ascii="Times New Roman" w:hAnsi="Times New Roman"/>
          <w:sz w:val="24"/>
          <w:szCs w:val="24"/>
        </w:rPr>
        <w:t xml:space="preserve"> словарями, справочниками, </w:t>
      </w:r>
      <w:proofErr w:type="spellStart"/>
      <w:r w:rsidRPr="00EA4B41">
        <w:rPr>
          <w:rFonts w:ascii="Times New Roman" w:hAnsi="Times New Roman"/>
          <w:sz w:val="24"/>
          <w:szCs w:val="24"/>
        </w:rPr>
        <w:t>энциклопедиями;</w:t>
      </w:r>
      <w:r>
        <w:rPr>
          <w:rFonts w:ascii="Times New Roman" w:hAnsi="Times New Roman"/>
          <w:sz w:val="24"/>
          <w:szCs w:val="24"/>
        </w:rPr>
        <w:t>работать</w:t>
      </w:r>
      <w:proofErr w:type="spellEnd"/>
      <w:r>
        <w:rPr>
          <w:rFonts w:ascii="Times New Roman" w:hAnsi="Times New Roman"/>
          <w:sz w:val="24"/>
          <w:szCs w:val="24"/>
        </w:rPr>
        <w:t xml:space="preserve"> с </w:t>
      </w:r>
      <w:r w:rsidRPr="00EA4B41">
        <w:rPr>
          <w:rFonts w:ascii="Times New Roman" w:hAnsi="Times New Roman"/>
          <w:sz w:val="24"/>
          <w:szCs w:val="24"/>
        </w:rPr>
        <w:t>оглавлением, с каталогом, с компьютером;</w:t>
      </w:r>
      <w:r w:rsidR="007B20E4">
        <w:rPr>
          <w:rFonts w:ascii="Times New Roman" w:hAnsi="Times New Roman"/>
          <w:sz w:val="24"/>
          <w:szCs w:val="24"/>
        </w:rPr>
        <w:t xml:space="preserve"> </w:t>
      </w:r>
      <w:r>
        <w:rPr>
          <w:rFonts w:ascii="Times New Roman" w:hAnsi="Times New Roman"/>
          <w:sz w:val="24"/>
          <w:szCs w:val="24"/>
        </w:rPr>
        <w:t>п</w:t>
      </w:r>
      <w:r w:rsidRPr="00EA4B41">
        <w:rPr>
          <w:rFonts w:ascii="Times New Roman" w:hAnsi="Times New Roman"/>
          <w:sz w:val="24"/>
          <w:szCs w:val="24"/>
        </w:rPr>
        <w:t xml:space="preserve">ользоваться печатными и </w:t>
      </w:r>
      <w:proofErr w:type="spellStart"/>
      <w:r w:rsidRPr="00EA4B41">
        <w:rPr>
          <w:rFonts w:ascii="Times New Roman" w:hAnsi="Times New Roman"/>
          <w:sz w:val="24"/>
          <w:szCs w:val="24"/>
        </w:rPr>
        <w:t>аудивизуальными</w:t>
      </w:r>
      <w:proofErr w:type="spellEnd"/>
      <w:r w:rsidRPr="00EA4B41">
        <w:rPr>
          <w:rFonts w:ascii="Times New Roman" w:hAnsi="Times New Roman"/>
          <w:sz w:val="24"/>
          <w:szCs w:val="24"/>
        </w:rPr>
        <w:t xml:space="preserve"> средствами.</w:t>
      </w:r>
    </w:p>
    <w:p w:rsidR="00AD222A" w:rsidRPr="00EA4B41" w:rsidRDefault="00AD222A" w:rsidP="00CD04A3">
      <w:pPr>
        <w:autoSpaceDE w:val="0"/>
        <w:autoSpaceDN w:val="0"/>
        <w:adjustRightInd w:val="0"/>
        <w:spacing w:after="0" w:line="240" w:lineRule="auto"/>
        <w:jc w:val="both"/>
        <w:rPr>
          <w:rFonts w:ascii="Times New Roman" w:hAnsi="Times New Roman"/>
          <w:sz w:val="24"/>
          <w:szCs w:val="24"/>
        </w:rPr>
      </w:pPr>
    </w:p>
    <w:p w:rsidR="009A55E7" w:rsidRPr="009A55E7" w:rsidRDefault="007B20E4" w:rsidP="009A55E7">
      <w:pPr>
        <w:tabs>
          <w:tab w:val="left" w:pos="7200"/>
          <w:tab w:val="center" w:pos="10806"/>
        </w:tabs>
        <w:autoSpaceDE w:val="0"/>
        <w:autoSpaceDN w:val="0"/>
        <w:adjustRightInd w:val="0"/>
        <w:rPr>
          <w:rFonts w:ascii="Times New Roman" w:hAnsi="Times New Roman"/>
          <w:b/>
          <w:sz w:val="24"/>
          <w:szCs w:val="24"/>
        </w:rPr>
      </w:pPr>
      <w:r>
        <w:rPr>
          <w:rFonts w:ascii="Times New Roman" w:hAnsi="Times New Roman"/>
          <w:b/>
          <w:sz w:val="24"/>
          <w:szCs w:val="24"/>
        </w:rPr>
        <w:t xml:space="preserve">                                                                       </w:t>
      </w:r>
      <w:r w:rsidR="009A55E7" w:rsidRPr="009A55E7">
        <w:rPr>
          <w:rFonts w:ascii="Times New Roman" w:hAnsi="Times New Roman"/>
          <w:b/>
          <w:sz w:val="24"/>
          <w:szCs w:val="24"/>
        </w:rPr>
        <w:t>1.</w:t>
      </w:r>
      <w:r>
        <w:rPr>
          <w:rFonts w:ascii="Times New Roman" w:hAnsi="Times New Roman"/>
          <w:b/>
          <w:sz w:val="24"/>
          <w:szCs w:val="24"/>
        </w:rPr>
        <w:t>4</w:t>
      </w:r>
      <w:r w:rsidR="009A55E7" w:rsidRPr="009A55E7">
        <w:rPr>
          <w:rFonts w:ascii="Times New Roman" w:hAnsi="Times New Roman"/>
          <w:b/>
          <w:sz w:val="24"/>
          <w:szCs w:val="24"/>
        </w:rPr>
        <w:t>. Материально-техническое оснащение учебного процесса.</w:t>
      </w:r>
    </w:p>
    <w:p w:rsidR="009A55E7" w:rsidRPr="009A55E7" w:rsidRDefault="009A55E7" w:rsidP="009A55E7">
      <w:pPr>
        <w:spacing w:after="0" w:line="240" w:lineRule="auto"/>
        <w:jc w:val="both"/>
        <w:rPr>
          <w:rFonts w:ascii="Times New Roman" w:hAnsi="Times New Roman"/>
          <w:b/>
          <w:sz w:val="24"/>
          <w:szCs w:val="24"/>
        </w:rPr>
      </w:pPr>
      <w:r w:rsidRPr="009A55E7">
        <w:rPr>
          <w:rFonts w:ascii="Times New Roman" w:hAnsi="Times New Roman"/>
          <w:b/>
          <w:sz w:val="24"/>
          <w:szCs w:val="24"/>
        </w:rPr>
        <w:t>Учебно-теоретические материалы:</w:t>
      </w:r>
    </w:p>
    <w:p w:rsidR="009A55E7" w:rsidRPr="009A55E7" w:rsidRDefault="009A55E7" w:rsidP="009A55E7">
      <w:pPr>
        <w:numPr>
          <w:ilvl w:val="0"/>
          <w:numId w:val="3"/>
        </w:numPr>
        <w:tabs>
          <w:tab w:val="left" w:pos="426"/>
        </w:tabs>
        <w:spacing w:after="0" w:line="240" w:lineRule="auto"/>
        <w:ind w:left="0" w:firstLine="0"/>
        <w:jc w:val="both"/>
        <w:rPr>
          <w:rFonts w:ascii="Times New Roman" w:hAnsi="Times New Roman"/>
          <w:sz w:val="24"/>
          <w:szCs w:val="24"/>
        </w:rPr>
      </w:pPr>
      <w:proofErr w:type="spellStart"/>
      <w:r w:rsidRPr="009A55E7">
        <w:rPr>
          <w:rFonts w:ascii="Times New Roman" w:hAnsi="Times New Roman"/>
          <w:sz w:val="24"/>
          <w:szCs w:val="24"/>
        </w:rPr>
        <w:t>Гольцова</w:t>
      </w:r>
      <w:proofErr w:type="spellEnd"/>
      <w:r w:rsidRPr="009A55E7">
        <w:rPr>
          <w:rFonts w:ascii="Times New Roman" w:hAnsi="Times New Roman"/>
          <w:sz w:val="24"/>
          <w:szCs w:val="24"/>
        </w:rPr>
        <w:t xml:space="preserve"> Н.Г., </w:t>
      </w:r>
      <w:proofErr w:type="spellStart"/>
      <w:r w:rsidRPr="009A55E7">
        <w:rPr>
          <w:rFonts w:ascii="Times New Roman" w:hAnsi="Times New Roman"/>
          <w:sz w:val="24"/>
          <w:szCs w:val="24"/>
        </w:rPr>
        <w:t>Шамшин</w:t>
      </w:r>
      <w:proofErr w:type="spellEnd"/>
      <w:r w:rsidRPr="009A55E7">
        <w:rPr>
          <w:rFonts w:ascii="Times New Roman" w:hAnsi="Times New Roman"/>
          <w:sz w:val="24"/>
          <w:szCs w:val="24"/>
        </w:rPr>
        <w:t xml:space="preserve"> И.В. Русский язык. 10-11 классы: ООО «ТИД «Русское слово – РС», 2011</w:t>
      </w:r>
    </w:p>
    <w:p w:rsidR="009A55E7" w:rsidRPr="009A55E7" w:rsidRDefault="009A55E7" w:rsidP="009A55E7">
      <w:pPr>
        <w:numPr>
          <w:ilvl w:val="0"/>
          <w:numId w:val="3"/>
        </w:numPr>
        <w:tabs>
          <w:tab w:val="left" w:pos="426"/>
        </w:tabs>
        <w:spacing w:after="0" w:line="240" w:lineRule="auto"/>
        <w:ind w:left="0" w:firstLine="0"/>
        <w:jc w:val="both"/>
        <w:rPr>
          <w:rFonts w:ascii="Times New Roman" w:hAnsi="Times New Roman"/>
          <w:sz w:val="24"/>
          <w:szCs w:val="24"/>
        </w:rPr>
      </w:pPr>
      <w:r w:rsidRPr="009A55E7">
        <w:rPr>
          <w:rFonts w:ascii="Times New Roman" w:hAnsi="Times New Roman"/>
          <w:sz w:val="24"/>
          <w:szCs w:val="24"/>
        </w:rPr>
        <w:t xml:space="preserve">Русский язык: Грамматика. Текст, Стили речи: Учебник для 10-11 </w:t>
      </w:r>
      <w:proofErr w:type="spellStart"/>
      <w:r w:rsidRPr="009A55E7">
        <w:rPr>
          <w:rFonts w:ascii="Times New Roman" w:hAnsi="Times New Roman"/>
          <w:sz w:val="24"/>
          <w:szCs w:val="24"/>
        </w:rPr>
        <w:t>кл</w:t>
      </w:r>
      <w:proofErr w:type="spellEnd"/>
      <w:r w:rsidRPr="009A55E7">
        <w:rPr>
          <w:rFonts w:ascii="Times New Roman" w:hAnsi="Times New Roman"/>
          <w:sz w:val="24"/>
          <w:szCs w:val="24"/>
        </w:rPr>
        <w:t xml:space="preserve">. </w:t>
      </w:r>
      <w:proofErr w:type="spellStart"/>
      <w:r w:rsidRPr="009A55E7">
        <w:rPr>
          <w:rFonts w:ascii="Times New Roman" w:hAnsi="Times New Roman"/>
          <w:sz w:val="24"/>
          <w:szCs w:val="24"/>
        </w:rPr>
        <w:t>общеобразоват</w:t>
      </w:r>
      <w:proofErr w:type="spellEnd"/>
      <w:r w:rsidRPr="009A55E7">
        <w:rPr>
          <w:rFonts w:ascii="Times New Roman" w:hAnsi="Times New Roman"/>
          <w:sz w:val="24"/>
          <w:szCs w:val="24"/>
        </w:rPr>
        <w:t xml:space="preserve">. учреждений/ А.И. Власенков, Л.М. </w:t>
      </w:r>
      <w:proofErr w:type="spellStart"/>
      <w:r w:rsidRPr="009A55E7">
        <w:rPr>
          <w:rFonts w:ascii="Times New Roman" w:hAnsi="Times New Roman"/>
          <w:sz w:val="24"/>
          <w:szCs w:val="24"/>
        </w:rPr>
        <w:t>Рыбченкова</w:t>
      </w:r>
      <w:proofErr w:type="spellEnd"/>
      <w:r w:rsidRPr="009A55E7">
        <w:rPr>
          <w:rFonts w:ascii="Times New Roman" w:hAnsi="Times New Roman"/>
          <w:sz w:val="24"/>
          <w:szCs w:val="24"/>
        </w:rPr>
        <w:t>. – М</w:t>
      </w:r>
      <w:proofErr w:type="gramStart"/>
      <w:r w:rsidRPr="009A55E7">
        <w:rPr>
          <w:rFonts w:ascii="Times New Roman" w:hAnsi="Times New Roman"/>
          <w:sz w:val="24"/>
          <w:szCs w:val="24"/>
        </w:rPr>
        <w:t xml:space="preserve">,: </w:t>
      </w:r>
      <w:proofErr w:type="gramEnd"/>
      <w:r w:rsidRPr="009A55E7">
        <w:rPr>
          <w:rFonts w:ascii="Times New Roman" w:hAnsi="Times New Roman"/>
          <w:sz w:val="24"/>
          <w:szCs w:val="24"/>
        </w:rPr>
        <w:t>Просвещение, 2010</w:t>
      </w:r>
    </w:p>
    <w:p w:rsidR="009A55E7" w:rsidRPr="009A55E7" w:rsidRDefault="009A55E7" w:rsidP="009A55E7">
      <w:pPr>
        <w:numPr>
          <w:ilvl w:val="0"/>
          <w:numId w:val="3"/>
        </w:numPr>
        <w:tabs>
          <w:tab w:val="left" w:pos="426"/>
        </w:tabs>
        <w:spacing w:after="0" w:line="240" w:lineRule="auto"/>
        <w:ind w:left="0" w:firstLine="0"/>
        <w:jc w:val="both"/>
        <w:rPr>
          <w:rFonts w:ascii="Times New Roman" w:hAnsi="Times New Roman"/>
          <w:sz w:val="24"/>
          <w:szCs w:val="24"/>
        </w:rPr>
      </w:pPr>
      <w:r w:rsidRPr="009A55E7">
        <w:rPr>
          <w:rFonts w:ascii="Times New Roman" w:hAnsi="Times New Roman"/>
          <w:sz w:val="24"/>
          <w:szCs w:val="24"/>
        </w:rPr>
        <w:t xml:space="preserve">Греков В.Ф. Пособие для занятий по русскому языку в старших классах / В.Ф. Греков, С.Е. </w:t>
      </w:r>
      <w:proofErr w:type="spellStart"/>
      <w:r w:rsidRPr="009A55E7">
        <w:rPr>
          <w:rFonts w:ascii="Times New Roman" w:hAnsi="Times New Roman"/>
          <w:sz w:val="24"/>
          <w:szCs w:val="24"/>
        </w:rPr>
        <w:t>Крючкова</w:t>
      </w:r>
      <w:proofErr w:type="spellEnd"/>
      <w:r w:rsidRPr="009A55E7">
        <w:rPr>
          <w:rFonts w:ascii="Times New Roman" w:hAnsi="Times New Roman"/>
          <w:sz w:val="24"/>
          <w:szCs w:val="24"/>
        </w:rPr>
        <w:t>, Л.А. Чешко. – М.: Просвещение, 2009</w:t>
      </w:r>
    </w:p>
    <w:p w:rsidR="009A55E7" w:rsidRPr="007B20E4" w:rsidRDefault="009A55E7" w:rsidP="009A55E7">
      <w:pPr>
        <w:numPr>
          <w:ilvl w:val="0"/>
          <w:numId w:val="3"/>
        </w:numPr>
        <w:tabs>
          <w:tab w:val="left" w:pos="426"/>
        </w:tabs>
        <w:spacing w:after="0" w:line="240" w:lineRule="auto"/>
        <w:ind w:left="0" w:firstLine="0"/>
        <w:jc w:val="both"/>
        <w:rPr>
          <w:rFonts w:ascii="Times New Roman" w:hAnsi="Times New Roman"/>
          <w:sz w:val="24"/>
          <w:szCs w:val="24"/>
        </w:rPr>
      </w:pPr>
      <w:r w:rsidRPr="009A55E7">
        <w:rPr>
          <w:rFonts w:ascii="Times New Roman" w:hAnsi="Times New Roman"/>
          <w:sz w:val="24"/>
          <w:szCs w:val="24"/>
        </w:rPr>
        <w:t xml:space="preserve">Розенталь Д.Э. Русский язык: Сборник упражнение по русскому языку    для </w:t>
      </w:r>
      <w:proofErr w:type="gramStart"/>
      <w:r w:rsidRPr="009A55E7">
        <w:rPr>
          <w:rFonts w:ascii="Times New Roman" w:hAnsi="Times New Roman"/>
          <w:sz w:val="24"/>
          <w:szCs w:val="24"/>
        </w:rPr>
        <w:t>поступающих</w:t>
      </w:r>
      <w:proofErr w:type="gramEnd"/>
      <w:r w:rsidRPr="009A55E7">
        <w:rPr>
          <w:rFonts w:ascii="Times New Roman" w:hAnsi="Times New Roman"/>
          <w:sz w:val="24"/>
          <w:szCs w:val="24"/>
        </w:rPr>
        <w:t xml:space="preserve"> в вузы. – М.: Дрофы, 1995</w:t>
      </w:r>
    </w:p>
    <w:p w:rsidR="009A55E7" w:rsidRPr="009A55E7" w:rsidRDefault="009A55E7" w:rsidP="009A55E7">
      <w:pPr>
        <w:spacing w:after="0" w:line="240" w:lineRule="auto"/>
        <w:jc w:val="both"/>
        <w:rPr>
          <w:rFonts w:ascii="Times New Roman" w:hAnsi="Times New Roman"/>
          <w:b/>
          <w:sz w:val="24"/>
          <w:szCs w:val="24"/>
        </w:rPr>
      </w:pPr>
      <w:r w:rsidRPr="009A55E7">
        <w:rPr>
          <w:rFonts w:ascii="Times New Roman" w:hAnsi="Times New Roman"/>
          <w:b/>
          <w:sz w:val="24"/>
          <w:szCs w:val="24"/>
        </w:rPr>
        <w:t>Учебно-практические материалы:</w:t>
      </w:r>
    </w:p>
    <w:p w:rsidR="009A55E7" w:rsidRPr="009A55E7" w:rsidRDefault="009A55E7" w:rsidP="009A55E7">
      <w:pPr>
        <w:spacing w:after="0" w:line="240" w:lineRule="auto"/>
        <w:jc w:val="both"/>
        <w:rPr>
          <w:rFonts w:ascii="Times New Roman" w:hAnsi="Times New Roman"/>
          <w:sz w:val="24"/>
          <w:szCs w:val="24"/>
        </w:rPr>
      </w:pPr>
      <w:r w:rsidRPr="009A55E7">
        <w:rPr>
          <w:rFonts w:ascii="Times New Roman" w:hAnsi="Times New Roman"/>
          <w:sz w:val="24"/>
          <w:szCs w:val="24"/>
        </w:rPr>
        <w:t>1) Миловидова И. Проверяем свою грамотность. Тесты. / И. Миловидова. М.:  ООО «Айрис», 2008</w:t>
      </w:r>
    </w:p>
    <w:p w:rsidR="009A55E7" w:rsidRPr="009A55E7" w:rsidRDefault="009A55E7" w:rsidP="009A55E7">
      <w:pPr>
        <w:tabs>
          <w:tab w:val="left" w:pos="2970"/>
        </w:tabs>
        <w:spacing w:after="0" w:line="240" w:lineRule="auto"/>
        <w:jc w:val="both"/>
        <w:rPr>
          <w:rFonts w:ascii="Times New Roman" w:hAnsi="Times New Roman"/>
          <w:sz w:val="24"/>
          <w:szCs w:val="24"/>
        </w:rPr>
      </w:pPr>
      <w:r w:rsidRPr="009A55E7">
        <w:rPr>
          <w:rFonts w:ascii="Times New Roman" w:hAnsi="Times New Roman"/>
          <w:sz w:val="24"/>
          <w:szCs w:val="24"/>
        </w:rPr>
        <w:t xml:space="preserve">2) </w:t>
      </w:r>
      <w:proofErr w:type="spellStart"/>
      <w:r w:rsidRPr="009A55E7">
        <w:rPr>
          <w:rFonts w:ascii="Times New Roman" w:hAnsi="Times New Roman"/>
          <w:sz w:val="24"/>
          <w:szCs w:val="24"/>
        </w:rPr>
        <w:t>Цыбулько</w:t>
      </w:r>
      <w:proofErr w:type="spellEnd"/>
      <w:r w:rsidRPr="009A55E7">
        <w:rPr>
          <w:rFonts w:ascii="Times New Roman" w:hAnsi="Times New Roman"/>
          <w:sz w:val="24"/>
          <w:szCs w:val="24"/>
        </w:rPr>
        <w:t xml:space="preserve"> И.П. Русский язык. Тренировочные задания/ И.П.   </w:t>
      </w:r>
      <w:proofErr w:type="spellStart"/>
      <w:r w:rsidRPr="009A55E7">
        <w:rPr>
          <w:rFonts w:ascii="Times New Roman" w:hAnsi="Times New Roman"/>
          <w:sz w:val="24"/>
          <w:szCs w:val="24"/>
        </w:rPr>
        <w:t>Цыбулько</w:t>
      </w:r>
      <w:proofErr w:type="spellEnd"/>
      <w:r w:rsidRPr="009A55E7">
        <w:rPr>
          <w:rFonts w:ascii="Times New Roman" w:hAnsi="Times New Roman"/>
          <w:sz w:val="24"/>
          <w:szCs w:val="24"/>
        </w:rPr>
        <w:t>, С.И. Львов, В.А. Коханова. – М.: Эскимо, 2011</w:t>
      </w:r>
    </w:p>
    <w:p w:rsidR="009A55E7" w:rsidRPr="007B20E4" w:rsidRDefault="009A55E7" w:rsidP="007B20E4">
      <w:pPr>
        <w:tabs>
          <w:tab w:val="left" w:pos="2970"/>
        </w:tabs>
        <w:spacing w:after="0" w:line="240" w:lineRule="auto"/>
        <w:jc w:val="both"/>
        <w:rPr>
          <w:rFonts w:ascii="Times New Roman" w:hAnsi="Times New Roman"/>
          <w:b/>
          <w:sz w:val="24"/>
          <w:szCs w:val="24"/>
        </w:rPr>
      </w:pPr>
      <w:r w:rsidRPr="009A55E7">
        <w:rPr>
          <w:rFonts w:ascii="Times New Roman" w:hAnsi="Times New Roman"/>
          <w:sz w:val="24"/>
          <w:szCs w:val="24"/>
        </w:rPr>
        <w:lastRenderedPageBreak/>
        <w:t>3) Единый государственный экзамен 2012: Контрольно-измерительные материалы.</w:t>
      </w:r>
    </w:p>
    <w:p w:rsidR="00CD04A3" w:rsidRDefault="00CD04A3" w:rsidP="00CD04A3">
      <w:pPr>
        <w:tabs>
          <w:tab w:val="left" w:pos="14310"/>
        </w:tabs>
        <w:autoSpaceDE w:val="0"/>
        <w:autoSpaceDN w:val="0"/>
        <w:adjustRightInd w:val="0"/>
        <w:rPr>
          <w:rFonts w:ascii="Times New Roman" w:hAnsi="Times New Roman"/>
          <w:b/>
          <w:sz w:val="24"/>
          <w:szCs w:val="24"/>
        </w:rPr>
      </w:pPr>
    </w:p>
    <w:p w:rsidR="009A55E7" w:rsidRPr="009A55E7" w:rsidRDefault="00CD04A3" w:rsidP="00CD04A3">
      <w:pPr>
        <w:tabs>
          <w:tab w:val="left" w:pos="14310"/>
        </w:tabs>
        <w:autoSpaceDE w:val="0"/>
        <w:autoSpaceDN w:val="0"/>
        <w:adjustRightInd w:val="0"/>
        <w:rPr>
          <w:rFonts w:ascii="Times New Roman" w:hAnsi="Times New Roman"/>
          <w:b/>
          <w:sz w:val="24"/>
          <w:szCs w:val="24"/>
        </w:rPr>
      </w:pPr>
      <w:r>
        <w:rPr>
          <w:rFonts w:ascii="Times New Roman" w:hAnsi="Times New Roman"/>
          <w:b/>
          <w:sz w:val="24"/>
          <w:szCs w:val="24"/>
        </w:rPr>
        <w:t xml:space="preserve">                                                                  2</w:t>
      </w:r>
      <w:r w:rsidR="009A55E7" w:rsidRPr="009A55E7">
        <w:rPr>
          <w:rFonts w:ascii="Times New Roman" w:hAnsi="Times New Roman"/>
          <w:b/>
          <w:sz w:val="24"/>
          <w:szCs w:val="24"/>
        </w:rPr>
        <w:t>. Нормы оценки знаний, умений и навыков учащихся по русскому языку.</w:t>
      </w:r>
      <w:r w:rsidR="009A55E7">
        <w:rPr>
          <w:rFonts w:ascii="Times New Roman" w:hAnsi="Times New Roman"/>
          <w:b/>
          <w:sz w:val="24"/>
          <w:szCs w:val="24"/>
        </w:rPr>
        <w:tab/>
      </w:r>
    </w:p>
    <w:p w:rsidR="009A55E7" w:rsidRPr="009A55E7" w:rsidRDefault="009A55E7" w:rsidP="00CD04A3">
      <w:pPr>
        <w:pStyle w:val="a8"/>
        <w:ind w:left="5664" w:firstLine="708"/>
        <w:rPr>
          <w:b/>
          <w:sz w:val="24"/>
          <w:szCs w:val="24"/>
        </w:rPr>
      </w:pPr>
      <w:r w:rsidRPr="009A55E7">
        <w:rPr>
          <w:b/>
          <w:sz w:val="24"/>
          <w:szCs w:val="24"/>
        </w:rPr>
        <w:t>Критерии оценивания</w:t>
      </w:r>
    </w:p>
    <w:p w:rsidR="00CD04A3" w:rsidRDefault="00CD04A3" w:rsidP="009A55E7">
      <w:pPr>
        <w:tabs>
          <w:tab w:val="left" w:pos="13880"/>
        </w:tabs>
        <w:spacing w:after="0" w:line="240" w:lineRule="auto"/>
        <w:jc w:val="center"/>
        <w:rPr>
          <w:rFonts w:ascii="Times New Roman" w:hAnsi="Times New Roman"/>
          <w:b/>
          <w:i/>
          <w:sz w:val="24"/>
          <w:szCs w:val="24"/>
        </w:rPr>
      </w:pPr>
    </w:p>
    <w:p w:rsidR="009A55E7" w:rsidRPr="009A55E7" w:rsidRDefault="00CD04A3" w:rsidP="00CD04A3">
      <w:pPr>
        <w:tabs>
          <w:tab w:val="left" w:pos="13880"/>
        </w:tabs>
        <w:spacing w:after="0" w:line="240" w:lineRule="auto"/>
        <w:rPr>
          <w:rFonts w:ascii="Times New Roman" w:hAnsi="Times New Roman"/>
          <w:b/>
          <w:i/>
          <w:sz w:val="24"/>
          <w:szCs w:val="24"/>
        </w:rPr>
      </w:pPr>
      <w:r>
        <w:rPr>
          <w:rFonts w:ascii="Times New Roman" w:hAnsi="Times New Roman"/>
          <w:b/>
          <w:i/>
          <w:sz w:val="24"/>
          <w:szCs w:val="24"/>
        </w:rPr>
        <w:t xml:space="preserve">                                                                                        </w:t>
      </w:r>
      <w:r w:rsidR="009A55E7" w:rsidRPr="009A55E7">
        <w:rPr>
          <w:rFonts w:ascii="Times New Roman" w:hAnsi="Times New Roman"/>
          <w:b/>
          <w:i/>
          <w:sz w:val="24"/>
          <w:szCs w:val="24"/>
        </w:rPr>
        <w:t>Оценка устных ответов учащихся</w:t>
      </w:r>
    </w:p>
    <w:p w:rsidR="009A55E7" w:rsidRPr="009A55E7" w:rsidRDefault="009A55E7" w:rsidP="009A55E7">
      <w:pPr>
        <w:pStyle w:val="a5"/>
        <w:tabs>
          <w:tab w:val="left" w:pos="13880"/>
        </w:tabs>
        <w:spacing w:after="0" w:line="240" w:lineRule="auto"/>
        <w:ind w:left="0" w:firstLine="567"/>
        <w:jc w:val="both"/>
        <w:rPr>
          <w:rFonts w:ascii="Times New Roman" w:hAnsi="Times New Roman"/>
          <w:sz w:val="24"/>
          <w:szCs w:val="24"/>
        </w:rPr>
      </w:pPr>
      <w:r w:rsidRPr="009A55E7">
        <w:rPr>
          <w:rFonts w:ascii="Times New Roman" w:hAnsi="Times New Roman"/>
          <w:b/>
          <w:sz w:val="24"/>
          <w:szCs w:val="24"/>
        </w:rPr>
        <w:t>Оценка «5»</w:t>
      </w:r>
      <w:r w:rsidRPr="009A55E7">
        <w:rPr>
          <w:rFonts w:ascii="Times New Roman" w:hAnsi="Times New Roman"/>
          <w:sz w:val="24"/>
          <w:szCs w:val="24"/>
        </w:rPr>
        <w:t xml:space="preserve">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«4»</w:t>
      </w:r>
      <w:r w:rsidRPr="009A55E7">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proofErr w:type="gramStart"/>
      <w:r w:rsidRPr="009A55E7">
        <w:rPr>
          <w:rFonts w:ascii="Times New Roman" w:hAnsi="Times New Roman"/>
          <w:b/>
          <w:sz w:val="24"/>
          <w:szCs w:val="24"/>
        </w:rPr>
        <w:t>Оценка «3»</w:t>
      </w:r>
      <w:r w:rsidRPr="009A55E7">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«2»</w:t>
      </w:r>
      <w:r w:rsidRPr="009A55E7">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«1»</w:t>
      </w:r>
      <w:r w:rsidRPr="009A55E7">
        <w:rPr>
          <w:rFonts w:ascii="Times New Roman" w:hAnsi="Times New Roman"/>
          <w:sz w:val="24"/>
          <w:szCs w:val="24"/>
        </w:rPr>
        <w:t xml:space="preserve"> ставится, если ученик обнаруживает полное незнание или непонимание материала.</w:t>
      </w:r>
    </w:p>
    <w:p w:rsidR="00CD04A3" w:rsidRDefault="00CD04A3" w:rsidP="009A55E7">
      <w:pPr>
        <w:tabs>
          <w:tab w:val="left" w:pos="13880"/>
        </w:tabs>
        <w:spacing w:after="0" w:line="240" w:lineRule="auto"/>
        <w:jc w:val="center"/>
        <w:rPr>
          <w:rFonts w:ascii="Times New Roman" w:hAnsi="Times New Roman"/>
          <w:b/>
          <w:i/>
          <w:sz w:val="24"/>
          <w:szCs w:val="24"/>
        </w:rPr>
      </w:pPr>
    </w:p>
    <w:p w:rsidR="009A55E7" w:rsidRPr="009A55E7" w:rsidRDefault="00CD04A3" w:rsidP="00CD04A3">
      <w:pPr>
        <w:tabs>
          <w:tab w:val="left" w:pos="13880"/>
        </w:tabs>
        <w:spacing w:after="0" w:line="240" w:lineRule="auto"/>
        <w:rPr>
          <w:rFonts w:ascii="Times New Roman" w:hAnsi="Times New Roman"/>
          <w:b/>
          <w:i/>
          <w:sz w:val="24"/>
          <w:szCs w:val="24"/>
        </w:rPr>
      </w:pPr>
      <w:r>
        <w:rPr>
          <w:rFonts w:ascii="Times New Roman" w:hAnsi="Times New Roman"/>
          <w:b/>
          <w:i/>
          <w:sz w:val="24"/>
          <w:szCs w:val="24"/>
        </w:rPr>
        <w:t xml:space="preserve">                                                                                            </w:t>
      </w:r>
      <w:r w:rsidR="009A55E7" w:rsidRPr="009A55E7">
        <w:rPr>
          <w:rFonts w:ascii="Times New Roman" w:hAnsi="Times New Roman"/>
          <w:b/>
          <w:i/>
          <w:sz w:val="24"/>
          <w:szCs w:val="24"/>
        </w:rPr>
        <w:t>Оценка диктантов</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sz w:val="24"/>
          <w:szCs w:val="24"/>
        </w:rPr>
        <w:t>В комплексной контрольной работе, состоящей из диктанта и дополнительного задания, выставляются две оценки за каждый вид работы.</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«5»</w:t>
      </w:r>
      <w:r w:rsidRPr="009A55E7">
        <w:rPr>
          <w:rFonts w:ascii="Times New Roman" w:hAnsi="Times New Roman"/>
          <w:sz w:val="24"/>
          <w:szCs w:val="24"/>
        </w:rPr>
        <w:t xml:space="preserve"> выставляется за безошибочную работу, а также при наличии 1 негрубой орфографической или 1 негрубой пунктуационной ошибки.</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«4»</w:t>
      </w:r>
      <w:r w:rsidRPr="009A55E7">
        <w:rPr>
          <w:rFonts w:ascii="Times New Roman" w:hAnsi="Times New Roman"/>
          <w:sz w:val="24"/>
          <w:szCs w:val="24"/>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«3»</w:t>
      </w:r>
      <w:r w:rsidRPr="009A55E7">
        <w:rPr>
          <w:rFonts w:ascii="Times New Roman" w:hAnsi="Times New Roman"/>
          <w:sz w:val="24"/>
          <w:szCs w:val="24"/>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«2»</w:t>
      </w:r>
      <w:r w:rsidRPr="009A55E7">
        <w:rPr>
          <w:rFonts w:ascii="Times New Roman" w:hAnsi="Times New Roman"/>
          <w:sz w:val="24"/>
          <w:szCs w:val="24"/>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sz w:val="24"/>
          <w:szCs w:val="24"/>
        </w:rPr>
        <w:lastRenderedPageBreak/>
        <w:t>При большем количестве ошибок диктант оценивается баллом «1».</w:t>
      </w:r>
    </w:p>
    <w:p w:rsidR="009A55E7" w:rsidRPr="009A55E7" w:rsidRDefault="009A55E7" w:rsidP="009A55E7">
      <w:pPr>
        <w:pStyle w:val="2"/>
        <w:spacing w:after="0" w:line="240" w:lineRule="auto"/>
        <w:ind w:left="0" w:firstLine="567"/>
        <w:rPr>
          <w:rFonts w:ascii="Times New Roman" w:hAnsi="Times New Roman"/>
          <w:sz w:val="24"/>
          <w:szCs w:val="24"/>
        </w:rPr>
      </w:pPr>
      <w:r w:rsidRPr="009A55E7">
        <w:rPr>
          <w:rFonts w:ascii="Times New Roman" w:hAnsi="Times New Roman"/>
          <w:sz w:val="24"/>
          <w:szCs w:val="24"/>
        </w:rPr>
        <w:t>При оценке выполнения дополнительных заданий рекомендуется руководствоваться следующим:</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«5»</w:t>
      </w:r>
      <w:r w:rsidRPr="009A55E7">
        <w:rPr>
          <w:rFonts w:ascii="Times New Roman" w:hAnsi="Times New Roman"/>
          <w:sz w:val="24"/>
          <w:szCs w:val="24"/>
        </w:rPr>
        <w:t xml:space="preserve"> ставится, если ученик выполнил все задания верно.</w:t>
      </w:r>
    </w:p>
    <w:p w:rsidR="009A55E7" w:rsidRPr="009A55E7" w:rsidRDefault="009A55E7" w:rsidP="00BF0533">
      <w:pPr>
        <w:tabs>
          <w:tab w:val="left" w:pos="13880"/>
        </w:tabs>
        <w:spacing w:after="0" w:line="240" w:lineRule="auto"/>
        <w:ind w:firstLine="567"/>
        <w:rPr>
          <w:rFonts w:ascii="Times New Roman" w:hAnsi="Times New Roman"/>
          <w:sz w:val="24"/>
          <w:szCs w:val="24"/>
        </w:rPr>
      </w:pPr>
      <w:r w:rsidRPr="009A55E7">
        <w:rPr>
          <w:rFonts w:ascii="Times New Roman" w:hAnsi="Times New Roman"/>
          <w:b/>
          <w:sz w:val="24"/>
          <w:szCs w:val="24"/>
        </w:rPr>
        <w:t>Оценка «4»</w:t>
      </w:r>
      <w:r w:rsidRPr="009A55E7">
        <w:rPr>
          <w:rFonts w:ascii="Times New Roman" w:hAnsi="Times New Roman"/>
          <w:sz w:val="24"/>
          <w:szCs w:val="24"/>
        </w:rPr>
        <w:t xml:space="preserve"> ставится, если ученик выполнил ¾ заданий.</w:t>
      </w:r>
    </w:p>
    <w:p w:rsidR="009A55E7" w:rsidRPr="009A55E7" w:rsidRDefault="00BF0533" w:rsidP="00BF0533">
      <w:pPr>
        <w:tabs>
          <w:tab w:val="left" w:pos="13880"/>
        </w:tabs>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         </w:t>
      </w:r>
      <w:r w:rsidR="009A55E7" w:rsidRPr="009A55E7">
        <w:rPr>
          <w:rFonts w:ascii="Times New Roman" w:hAnsi="Times New Roman"/>
          <w:b/>
          <w:sz w:val="24"/>
          <w:szCs w:val="24"/>
        </w:rPr>
        <w:t>Оценка «3»</w:t>
      </w:r>
      <w:r w:rsidR="009A55E7" w:rsidRPr="009A55E7">
        <w:rPr>
          <w:rFonts w:ascii="Times New Roman" w:hAnsi="Times New Roman"/>
          <w:sz w:val="24"/>
          <w:szCs w:val="24"/>
        </w:rPr>
        <w:t xml:space="preserve"> ставится за работу, в которой не выполнено более половины заданий.</w:t>
      </w:r>
    </w:p>
    <w:p w:rsidR="009A55E7" w:rsidRPr="009A55E7" w:rsidRDefault="009A55E7" w:rsidP="009A55E7">
      <w:pPr>
        <w:tabs>
          <w:tab w:val="left" w:pos="13880"/>
        </w:tabs>
        <w:spacing w:after="0" w:line="240" w:lineRule="auto"/>
        <w:ind w:firstLine="567"/>
        <w:jc w:val="both"/>
        <w:rPr>
          <w:rFonts w:ascii="Times New Roman" w:hAnsi="Times New Roman"/>
          <w:sz w:val="24"/>
          <w:szCs w:val="24"/>
        </w:rPr>
      </w:pPr>
      <w:r w:rsidRPr="009A55E7">
        <w:rPr>
          <w:rFonts w:ascii="Times New Roman" w:hAnsi="Times New Roman"/>
          <w:b/>
          <w:sz w:val="24"/>
          <w:szCs w:val="24"/>
        </w:rPr>
        <w:t>Оценка «1»</w:t>
      </w:r>
      <w:r w:rsidRPr="009A55E7">
        <w:rPr>
          <w:rFonts w:ascii="Times New Roman" w:hAnsi="Times New Roman"/>
          <w:sz w:val="24"/>
          <w:szCs w:val="24"/>
        </w:rPr>
        <w:t xml:space="preserve"> ставится, если ученик не выполнил ни одного задания.</w:t>
      </w:r>
    </w:p>
    <w:p w:rsidR="00CD04A3" w:rsidRDefault="00CD04A3" w:rsidP="009A55E7">
      <w:pPr>
        <w:tabs>
          <w:tab w:val="left" w:pos="7080"/>
        </w:tabs>
        <w:spacing w:after="0" w:line="240" w:lineRule="auto"/>
        <w:jc w:val="center"/>
        <w:rPr>
          <w:rFonts w:ascii="Times New Roman" w:hAnsi="Times New Roman"/>
          <w:b/>
          <w:i/>
          <w:sz w:val="24"/>
          <w:szCs w:val="24"/>
        </w:rPr>
      </w:pPr>
    </w:p>
    <w:p w:rsidR="009A55E7" w:rsidRPr="009A55E7" w:rsidRDefault="00CD04A3" w:rsidP="00CD04A3">
      <w:pPr>
        <w:tabs>
          <w:tab w:val="left" w:pos="7080"/>
        </w:tabs>
        <w:spacing w:after="0" w:line="240" w:lineRule="auto"/>
        <w:rPr>
          <w:rFonts w:ascii="Times New Roman" w:hAnsi="Times New Roman"/>
          <w:b/>
          <w:i/>
          <w:sz w:val="24"/>
          <w:szCs w:val="24"/>
        </w:rPr>
      </w:pPr>
      <w:r>
        <w:rPr>
          <w:rFonts w:ascii="Times New Roman" w:hAnsi="Times New Roman"/>
          <w:b/>
          <w:i/>
          <w:sz w:val="24"/>
          <w:szCs w:val="24"/>
        </w:rPr>
        <w:t xml:space="preserve">                                                                              </w:t>
      </w:r>
      <w:r w:rsidR="009A55E7" w:rsidRPr="009A55E7">
        <w:rPr>
          <w:rFonts w:ascii="Times New Roman" w:hAnsi="Times New Roman"/>
          <w:b/>
          <w:i/>
          <w:sz w:val="24"/>
          <w:szCs w:val="24"/>
        </w:rPr>
        <w:t>Оценка сочинений и изложений.</w:t>
      </w:r>
    </w:p>
    <w:tbl>
      <w:tblPr>
        <w:tblW w:w="15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7159"/>
        <w:gridCol w:w="4536"/>
      </w:tblGrid>
      <w:tr w:rsidR="009A55E7" w:rsidRPr="009A55E7" w:rsidTr="00BF0533">
        <w:trPr>
          <w:trHeight w:val="275"/>
        </w:trPr>
        <w:tc>
          <w:tcPr>
            <w:tcW w:w="3571"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7B20E4" w:rsidP="00BF0533">
            <w:pPr>
              <w:tabs>
                <w:tab w:val="left" w:pos="769"/>
              </w:tabs>
              <w:spacing w:after="0" w:line="240" w:lineRule="auto"/>
              <w:ind w:right="2108"/>
              <w:jc w:val="center"/>
              <w:rPr>
                <w:rFonts w:ascii="Times New Roman" w:hAnsi="Times New Roman"/>
                <w:b/>
                <w:sz w:val="24"/>
                <w:szCs w:val="24"/>
              </w:rPr>
            </w:pPr>
            <w:r>
              <w:rPr>
                <w:rFonts w:ascii="Times New Roman" w:hAnsi="Times New Roman"/>
                <w:b/>
                <w:sz w:val="24"/>
                <w:szCs w:val="24"/>
              </w:rPr>
              <w:t xml:space="preserve">         </w:t>
            </w:r>
            <w:r w:rsidR="00BF0533">
              <w:rPr>
                <w:rFonts w:ascii="Times New Roman" w:hAnsi="Times New Roman"/>
                <w:b/>
                <w:sz w:val="24"/>
                <w:szCs w:val="24"/>
              </w:rPr>
              <w:t xml:space="preserve">  оценка</w:t>
            </w:r>
          </w:p>
        </w:tc>
        <w:tc>
          <w:tcPr>
            <w:tcW w:w="7159"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jc w:val="center"/>
              <w:rPr>
                <w:rFonts w:ascii="Times New Roman" w:hAnsi="Times New Roman"/>
                <w:b/>
                <w:sz w:val="24"/>
                <w:szCs w:val="24"/>
              </w:rPr>
            </w:pPr>
            <w:r w:rsidRPr="009A55E7">
              <w:rPr>
                <w:rFonts w:ascii="Times New Roman" w:hAnsi="Times New Roman"/>
                <w:b/>
                <w:sz w:val="24"/>
                <w:szCs w:val="24"/>
              </w:rPr>
              <w:t>Содержание и речь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jc w:val="center"/>
              <w:rPr>
                <w:rFonts w:ascii="Times New Roman" w:hAnsi="Times New Roman"/>
                <w:b/>
                <w:sz w:val="24"/>
                <w:szCs w:val="24"/>
              </w:rPr>
            </w:pPr>
            <w:r w:rsidRPr="009A55E7">
              <w:rPr>
                <w:rFonts w:ascii="Times New Roman" w:hAnsi="Times New Roman"/>
                <w:b/>
                <w:sz w:val="24"/>
                <w:szCs w:val="24"/>
              </w:rPr>
              <w:t>Грамотность</w:t>
            </w:r>
          </w:p>
        </w:tc>
      </w:tr>
      <w:tr w:rsidR="009A55E7" w:rsidRPr="009A55E7" w:rsidTr="00BF0533">
        <w:trPr>
          <w:trHeight w:val="1380"/>
        </w:trPr>
        <w:tc>
          <w:tcPr>
            <w:tcW w:w="3571"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7B20E4">
            <w:pPr>
              <w:tabs>
                <w:tab w:val="left" w:pos="708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9A55E7" w:rsidRPr="009A55E7">
              <w:rPr>
                <w:rFonts w:ascii="Times New Roman" w:hAnsi="Times New Roman"/>
                <w:sz w:val="24"/>
                <w:szCs w:val="24"/>
              </w:rPr>
              <w:t>«5»</w:t>
            </w:r>
          </w:p>
        </w:tc>
        <w:tc>
          <w:tcPr>
            <w:tcW w:w="7159"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9A55E7">
              <w:rPr>
                <w:rFonts w:ascii="Times New Roman" w:hAnsi="Times New Roman"/>
                <w:sz w:val="24"/>
                <w:szCs w:val="24"/>
              </w:rPr>
              <w:t>речевых</w:t>
            </w:r>
            <w:proofErr w:type="gramEnd"/>
            <w:r w:rsidRPr="009A55E7">
              <w:rPr>
                <w:rFonts w:ascii="Times New Roman" w:hAnsi="Times New Roman"/>
                <w:sz w:val="24"/>
                <w:szCs w:val="24"/>
              </w:rPr>
              <w:t xml:space="preserve"> недочета.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Допускается: 1 орфографическая, или 1 пунктуационная, и 1 грамматические ошибки.</w:t>
            </w:r>
          </w:p>
        </w:tc>
      </w:tr>
      <w:tr w:rsidR="009A55E7" w:rsidRPr="009A55E7" w:rsidTr="00BF0533">
        <w:trPr>
          <w:trHeight w:val="1656"/>
        </w:trPr>
        <w:tc>
          <w:tcPr>
            <w:tcW w:w="3571"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jc w:val="center"/>
              <w:rPr>
                <w:rFonts w:ascii="Times New Roman" w:hAnsi="Times New Roman"/>
                <w:sz w:val="24"/>
                <w:szCs w:val="24"/>
              </w:rPr>
            </w:pPr>
            <w:r w:rsidRPr="009A55E7">
              <w:rPr>
                <w:rFonts w:ascii="Times New Roman" w:hAnsi="Times New Roman"/>
                <w:sz w:val="24"/>
                <w:szCs w:val="24"/>
              </w:rPr>
              <w:t>«4»</w:t>
            </w:r>
          </w:p>
        </w:tc>
        <w:tc>
          <w:tcPr>
            <w:tcW w:w="7159"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9A55E7" w:rsidRPr="009A55E7" w:rsidTr="00BF0533">
        <w:trPr>
          <w:trHeight w:val="1656"/>
        </w:trPr>
        <w:tc>
          <w:tcPr>
            <w:tcW w:w="3571"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jc w:val="center"/>
              <w:rPr>
                <w:rFonts w:ascii="Times New Roman" w:hAnsi="Times New Roman"/>
                <w:sz w:val="24"/>
                <w:szCs w:val="24"/>
              </w:rPr>
            </w:pPr>
            <w:r w:rsidRPr="009A55E7">
              <w:rPr>
                <w:rFonts w:ascii="Times New Roman" w:hAnsi="Times New Roman"/>
                <w:sz w:val="24"/>
                <w:szCs w:val="24"/>
              </w:rPr>
              <w:t>«3»</w:t>
            </w:r>
          </w:p>
        </w:tc>
        <w:tc>
          <w:tcPr>
            <w:tcW w:w="7159"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9A55E7" w:rsidRPr="009A55E7" w:rsidTr="00BF0533">
        <w:trPr>
          <w:trHeight w:val="1656"/>
        </w:trPr>
        <w:tc>
          <w:tcPr>
            <w:tcW w:w="3571"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jc w:val="center"/>
              <w:rPr>
                <w:rFonts w:ascii="Times New Roman" w:hAnsi="Times New Roman"/>
                <w:sz w:val="24"/>
                <w:szCs w:val="24"/>
              </w:rPr>
            </w:pPr>
            <w:r w:rsidRPr="009A55E7">
              <w:rPr>
                <w:rFonts w:ascii="Times New Roman" w:hAnsi="Times New Roman"/>
                <w:sz w:val="24"/>
                <w:szCs w:val="24"/>
              </w:rPr>
              <w:lastRenderedPageBreak/>
              <w:t>«2»</w:t>
            </w:r>
          </w:p>
        </w:tc>
        <w:tc>
          <w:tcPr>
            <w:tcW w:w="7159"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9A55E7" w:rsidRPr="009A55E7" w:rsidRDefault="009A55E7">
            <w:pPr>
              <w:tabs>
                <w:tab w:val="left" w:pos="7080"/>
              </w:tabs>
              <w:spacing w:after="0" w:line="240" w:lineRule="auto"/>
              <w:rPr>
                <w:rFonts w:ascii="Times New Roman" w:hAnsi="Times New Roman"/>
                <w:sz w:val="24"/>
                <w:szCs w:val="24"/>
              </w:rPr>
            </w:pPr>
            <w:r w:rsidRPr="009A55E7">
              <w:rPr>
                <w:rFonts w:ascii="Times New Roman" w:hAnsi="Times New Roman"/>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A55E7" w:rsidRPr="009A55E7" w:rsidRDefault="009A55E7" w:rsidP="009A55E7">
      <w:pPr>
        <w:ind w:firstLine="426"/>
        <w:jc w:val="center"/>
        <w:rPr>
          <w:rFonts w:ascii="Times New Roman" w:hAnsi="Times New Roman"/>
          <w:sz w:val="24"/>
          <w:szCs w:val="24"/>
        </w:rPr>
      </w:pPr>
    </w:p>
    <w:p w:rsidR="005179FD" w:rsidRDefault="00DA399A">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pPr>
        <w:rPr>
          <w:sz w:val="24"/>
          <w:szCs w:val="24"/>
        </w:rPr>
      </w:pPr>
    </w:p>
    <w:p w:rsidR="00307CDB" w:rsidRDefault="00307CDB" w:rsidP="00307CDB">
      <w:pPr>
        <w:rPr>
          <w:b/>
        </w:rPr>
      </w:pPr>
      <w:r>
        <w:rPr>
          <w:b/>
          <w:sz w:val="28"/>
          <w:szCs w:val="28"/>
        </w:rPr>
        <w:lastRenderedPageBreak/>
        <w:t xml:space="preserve">                     Календарно - тематическое планирование по русскому языку. 11 класс </w:t>
      </w:r>
      <w:r>
        <w:rPr>
          <w:b/>
        </w:rPr>
        <w:t>(базовый уровень).</w:t>
      </w:r>
    </w:p>
    <w:p w:rsidR="00307CDB" w:rsidRDefault="00307CDB" w:rsidP="00307CDB">
      <w:pPr>
        <w:rPr>
          <w:b/>
          <w:sz w:val="28"/>
          <w:szCs w:val="28"/>
        </w:rPr>
      </w:pPr>
    </w:p>
    <w:tbl>
      <w:tblPr>
        <w:tblpPr w:leftFromText="180" w:rightFromText="180" w:vertAnchor="text" w:tblpY="1"/>
        <w:tblOverlap w:val="never"/>
        <w:tblW w:w="16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6791"/>
        <w:gridCol w:w="1134"/>
        <w:gridCol w:w="1134"/>
        <w:gridCol w:w="1134"/>
        <w:gridCol w:w="1275"/>
        <w:gridCol w:w="1418"/>
        <w:gridCol w:w="1276"/>
        <w:gridCol w:w="1328"/>
      </w:tblGrid>
      <w:tr w:rsidR="00307CDB" w:rsidTr="00307CDB">
        <w:trPr>
          <w:gridAfter w:val="1"/>
          <w:wAfter w:w="1328" w:type="dxa"/>
          <w:trHeight w:val="585"/>
        </w:trPr>
        <w:tc>
          <w:tcPr>
            <w:tcW w:w="546" w:type="dxa"/>
            <w:vMerge w:val="restart"/>
            <w:tcBorders>
              <w:top w:val="single" w:sz="4" w:space="0" w:color="auto"/>
              <w:left w:val="single" w:sz="4" w:space="0" w:color="auto"/>
              <w:bottom w:val="single" w:sz="4" w:space="0" w:color="auto"/>
              <w:right w:val="single" w:sz="4" w:space="0" w:color="auto"/>
            </w:tcBorders>
            <w:hideMark/>
          </w:tcPr>
          <w:p w:rsidR="00307CDB" w:rsidRDefault="00307CDB">
            <w:pPr>
              <w:rPr>
                <w:rFonts w:ascii="Times New Roman" w:eastAsia="Times New Roman" w:hAnsi="Times New Roman"/>
                <w:sz w:val="24"/>
                <w:szCs w:val="24"/>
              </w:rPr>
            </w:pPr>
            <w:r>
              <w:t>№</w:t>
            </w:r>
          </w:p>
          <w:p w:rsidR="00307CDB" w:rsidRDefault="00307CDB">
            <w:pPr>
              <w:rPr>
                <w:sz w:val="24"/>
                <w:szCs w:val="24"/>
              </w:rPr>
            </w:pPr>
            <w:proofErr w:type="gramStart"/>
            <w:r>
              <w:t>п</w:t>
            </w:r>
            <w:proofErr w:type="gramEnd"/>
            <w:r>
              <w:t>/п</w:t>
            </w:r>
          </w:p>
        </w:tc>
        <w:tc>
          <w:tcPr>
            <w:tcW w:w="6792" w:type="dxa"/>
            <w:vMerge w:val="restart"/>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Наименование разделов и тем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7CDB" w:rsidRDefault="00307CDB">
            <w:pPr>
              <w:rPr>
                <w:rFonts w:ascii="Times New Roman" w:eastAsia="Times New Roman" w:hAnsi="Times New Roman"/>
                <w:sz w:val="24"/>
                <w:szCs w:val="24"/>
              </w:rPr>
            </w:pPr>
            <w:r>
              <w:t xml:space="preserve">Всего </w:t>
            </w:r>
          </w:p>
          <w:p w:rsidR="00307CDB" w:rsidRDefault="00307CDB">
            <w:pPr>
              <w:rPr>
                <w:sz w:val="24"/>
                <w:szCs w:val="24"/>
              </w:rPr>
            </w:pPr>
            <w:r>
              <w:t>часов</w:t>
            </w:r>
          </w:p>
        </w:tc>
        <w:tc>
          <w:tcPr>
            <w:tcW w:w="3543" w:type="dxa"/>
            <w:gridSpan w:val="3"/>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 xml:space="preserve">              Количество часов</w:t>
            </w:r>
          </w:p>
        </w:tc>
        <w:tc>
          <w:tcPr>
            <w:tcW w:w="1418" w:type="dxa"/>
            <w:vMerge w:val="restart"/>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 w:rsidR="00307CDB" w:rsidRDefault="00307CDB"/>
          <w:p w:rsidR="00307CDB" w:rsidRDefault="00307CDB">
            <w:pPr>
              <w:rPr>
                <w:sz w:val="24"/>
                <w:szCs w:val="24"/>
              </w:rPr>
            </w:pPr>
            <w:r>
              <w:t>Дата</w:t>
            </w:r>
          </w:p>
        </w:tc>
        <w:tc>
          <w:tcPr>
            <w:tcW w:w="1276" w:type="dxa"/>
            <w:vMerge w:val="restart"/>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 w:rsidR="00307CDB" w:rsidRDefault="00307CDB"/>
          <w:p w:rsidR="00307CDB" w:rsidRDefault="00307CDB">
            <w:pPr>
              <w:rPr>
                <w:sz w:val="24"/>
                <w:szCs w:val="24"/>
              </w:rPr>
            </w:pPr>
            <w:r>
              <w:t>Коррекция</w:t>
            </w:r>
          </w:p>
        </w:tc>
      </w:tr>
      <w:tr w:rsidR="00307CDB" w:rsidTr="00307CDB">
        <w:trPr>
          <w:gridAfter w:val="1"/>
          <w:wAfter w:w="1328" w:type="dxa"/>
          <w:trHeight w:val="1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r>
              <w:t>Теория</w:t>
            </w:r>
          </w:p>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Практика (</w:t>
            </w:r>
            <w:proofErr w:type="spellStart"/>
            <w:proofErr w:type="gramStart"/>
            <w:r>
              <w:t>соч</w:t>
            </w:r>
            <w:proofErr w:type="spellEnd"/>
            <w:proofErr w:type="gramEnd"/>
            <w:r>
              <w:t xml:space="preserve"> - </w:t>
            </w:r>
            <w:proofErr w:type="spellStart"/>
            <w:r>
              <w:t>ия</w:t>
            </w:r>
            <w:proofErr w:type="spellEnd"/>
            <w:r>
              <w:t>, изложения и другие виды работ)</w:t>
            </w: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Контроль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
        </w:tc>
      </w:tr>
      <w:tr w:rsidR="00307CDB" w:rsidTr="00307CDB">
        <w:trPr>
          <w:gridAfter w:val="1"/>
          <w:wAfter w:w="1328" w:type="dxa"/>
          <w:trHeight w:val="604"/>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r>
              <w:rPr>
                <w:b/>
              </w:rPr>
              <w:t xml:space="preserve">                                                                        </w:t>
            </w:r>
          </w:p>
          <w:p w:rsidR="00307CDB" w:rsidRDefault="00307CDB">
            <w:pPr>
              <w:rPr>
                <w:b/>
              </w:rPr>
            </w:pPr>
            <w:r>
              <w:rPr>
                <w:b/>
              </w:rPr>
              <w:t xml:space="preserve">                                                                                             Повторение </w:t>
            </w:r>
            <w:proofErr w:type="gramStart"/>
            <w:r>
              <w:rPr>
                <w:b/>
              </w:rPr>
              <w:t>пройденного</w:t>
            </w:r>
            <w:proofErr w:type="gramEnd"/>
            <w:r>
              <w:rPr>
                <w:b/>
              </w:rPr>
              <w:t xml:space="preserve"> в 10 классе (11ч.).</w:t>
            </w:r>
          </w:p>
          <w:p w:rsidR="00307CDB" w:rsidRDefault="00307CDB">
            <w:pPr>
              <w:rPr>
                <w:b/>
                <w:sz w:val="24"/>
                <w:szCs w:val="24"/>
              </w:rPr>
            </w:pPr>
          </w:p>
        </w:tc>
      </w:tr>
      <w:tr w:rsidR="00307CDB" w:rsidTr="00307CDB">
        <w:trPr>
          <w:gridAfter w:val="1"/>
          <w:wAfter w:w="1328" w:type="dxa"/>
          <w:trHeight w:val="604"/>
        </w:trPr>
        <w:tc>
          <w:tcPr>
            <w:tcW w:w="14709" w:type="dxa"/>
            <w:gridSpan w:val="8"/>
            <w:tcBorders>
              <w:top w:val="single" w:sz="4" w:space="0" w:color="auto"/>
              <w:left w:val="single" w:sz="4" w:space="0" w:color="auto"/>
              <w:bottom w:val="single" w:sz="4" w:space="0" w:color="auto"/>
              <w:right w:val="single" w:sz="4" w:space="0" w:color="auto"/>
            </w:tcBorders>
            <w:vAlign w:val="center"/>
            <w:hideMark/>
          </w:tcPr>
          <w:p w:rsidR="00307CDB" w:rsidRDefault="00307CDB">
            <w:pPr>
              <w:autoSpaceDE w:val="0"/>
              <w:autoSpaceDN w:val="0"/>
              <w:adjustRightInd w:val="0"/>
              <w:jc w:val="both"/>
              <w:rPr>
                <w:rFonts w:ascii="Times New Roman" w:eastAsia="Times New Roman" w:hAnsi="Times New Roman"/>
                <w:b/>
                <w:color w:val="000000"/>
                <w:sz w:val="24"/>
                <w:szCs w:val="24"/>
              </w:rPr>
            </w:pPr>
            <w:r>
              <w:rPr>
                <w:b/>
                <w:color w:val="000000"/>
              </w:rPr>
              <w:t xml:space="preserve">Знать: </w:t>
            </w:r>
          </w:p>
          <w:p w:rsidR="00307CDB" w:rsidRDefault="00307CDB">
            <w:pPr>
              <w:autoSpaceDE w:val="0"/>
              <w:autoSpaceDN w:val="0"/>
              <w:adjustRightInd w:val="0"/>
              <w:jc w:val="both"/>
              <w:rPr>
                <w:color w:val="000000"/>
              </w:rPr>
            </w:pPr>
            <w:r>
              <w:rPr>
                <w:color w:val="000000"/>
              </w:rPr>
              <w:t>Понимать роль слова в формировании и выраже</w:t>
            </w:r>
            <w:r>
              <w:rPr>
                <w:color w:val="000000"/>
              </w:rPr>
              <w:softHyphen/>
              <w:t>нии мыслей, чувств, эмоций; расширять свой лекси</w:t>
            </w:r>
            <w:r>
              <w:rPr>
                <w:color w:val="000000"/>
              </w:rPr>
              <w:softHyphen/>
              <w:t>кон; отличать слова от других единиц языка; нахо</w:t>
            </w:r>
            <w:r>
              <w:rPr>
                <w:color w:val="000000"/>
              </w:rPr>
              <w:softHyphen/>
              <w:t>дить основания для переноса наименования (сход</w:t>
            </w:r>
            <w:r>
              <w:rPr>
                <w:color w:val="000000"/>
              </w:rPr>
              <w:softHyphen/>
              <w:t>ство, смежность объектов или признаков); знать общие принципы классификации словарного состава русского языка.</w:t>
            </w:r>
          </w:p>
          <w:p w:rsidR="00307CDB" w:rsidRDefault="00307CDB">
            <w:pPr>
              <w:autoSpaceDE w:val="0"/>
              <w:autoSpaceDN w:val="0"/>
              <w:adjustRightInd w:val="0"/>
              <w:jc w:val="both"/>
              <w:rPr>
                <w:color w:val="000000"/>
              </w:rPr>
            </w:pPr>
            <w:r>
              <w:rPr>
                <w:b/>
                <w:color w:val="000000"/>
              </w:rPr>
              <w:t>Уметь:</w:t>
            </w:r>
            <w:r>
              <w:rPr>
                <w:color w:val="000000"/>
              </w:rPr>
              <w:t xml:space="preserve"> Ана</w:t>
            </w:r>
            <w:r>
              <w:rPr>
                <w:color w:val="000000"/>
              </w:rPr>
              <w:softHyphen/>
              <w:t>лизировать и характеризовать слово с точки зрения его принадлежности к той или иной части речи (осу</w:t>
            </w:r>
            <w:r>
              <w:rPr>
                <w:color w:val="000000"/>
              </w:rPr>
              <w:softHyphen/>
              <w:t>ществлять морфологический разбор слова); грамма</w:t>
            </w:r>
            <w:r>
              <w:rPr>
                <w:color w:val="000000"/>
              </w:rPr>
              <w:softHyphen/>
              <w:t>тические словоформы в тексте.</w:t>
            </w:r>
          </w:p>
          <w:p w:rsidR="00307CDB" w:rsidRDefault="00307CDB">
            <w:pPr>
              <w:rPr>
                <w:color w:val="000000"/>
              </w:rPr>
            </w:pPr>
            <w:r>
              <w:rPr>
                <w:color w:val="000000"/>
              </w:rPr>
              <w:t xml:space="preserve">Анализировать и характеризовать </w:t>
            </w:r>
            <w:proofErr w:type="spellStart"/>
            <w:r>
              <w:rPr>
                <w:color w:val="000000"/>
              </w:rPr>
              <w:t>общекатегори</w:t>
            </w:r>
            <w:r>
              <w:rPr>
                <w:color w:val="000000"/>
              </w:rPr>
              <w:softHyphen/>
              <w:t>альное</w:t>
            </w:r>
            <w:proofErr w:type="spellEnd"/>
            <w:r>
              <w:rPr>
                <w:color w:val="000000"/>
              </w:rPr>
              <w:t xml:space="preserve"> значение, морфологические признаки имени существительного, его синтаксическую роль.</w:t>
            </w:r>
          </w:p>
          <w:p w:rsidR="00307CDB" w:rsidRDefault="00307CDB">
            <w:pPr>
              <w:rPr>
                <w:color w:val="000000"/>
                <w:sz w:val="24"/>
                <w:szCs w:val="24"/>
              </w:rPr>
            </w:pPr>
            <w:r>
              <w:rPr>
                <w:b/>
                <w:color w:val="000000"/>
              </w:rPr>
              <w:t>УУД</w:t>
            </w:r>
            <w:r>
              <w:rPr>
                <w:color w:val="000000"/>
              </w:rPr>
              <w:t>: целеполагание, умение структурировать знания, владение монологической и диалогической речью.</w:t>
            </w:r>
          </w:p>
        </w:tc>
      </w:tr>
      <w:tr w:rsidR="00307CDB" w:rsidTr="00307CDB">
        <w:trPr>
          <w:gridAfter w:val="1"/>
          <w:wAfter w:w="1328" w:type="dxa"/>
          <w:trHeight w:val="67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1</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rFonts w:ascii="Times New Roman" w:eastAsia="Times New Roman" w:hAnsi="Times New Roman"/>
                <w:b/>
                <w:sz w:val="24"/>
                <w:szCs w:val="24"/>
              </w:rPr>
            </w:pPr>
            <w:r>
              <w:rPr>
                <w:b/>
              </w:rPr>
              <w:t>Повторение.</w:t>
            </w:r>
          </w:p>
          <w:p w:rsidR="00307CDB" w:rsidRDefault="00307CDB">
            <w:pPr>
              <w:rPr>
                <w:sz w:val="24"/>
                <w:szCs w:val="24"/>
              </w:rPr>
            </w:pPr>
            <w:r>
              <w:t>Лексика и ее единицы.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9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Изобразительно-выразительные средства языка.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Фонетика. Графика. Орфоэпия.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8"/>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4</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Диагностическая работа.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8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roofErr w:type="spellStart"/>
            <w:r>
              <w:t>Морфемика</w:t>
            </w:r>
            <w:proofErr w:type="spellEnd"/>
            <w:r>
              <w:t>.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Морфология. Именные части речи.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29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7</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roofErr w:type="spellStart"/>
            <w:r>
              <w:t>Морфологоия</w:t>
            </w:r>
            <w:proofErr w:type="spellEnd"/>
            <w:r>
              <w:t>.  Глагол.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4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8</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Орфография. Слитное и раздельное написание слов.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9</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 xml:space="preserve">Орфография.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10</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Готовимся к ЕГЭ. Работа с демоверсией ЕГЭ-2016.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9"/>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11</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Контрольный диктант по теме «Повторение».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06"/>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p>
          <w:p w:rsidR="00307CDB" w:rsidRDefault="00307CDB">
            <w:pPr>
              <w:rPr>
                <w:b/>
              </w:rPr>
            </w:pPr>
            <w:r>
              <w:rPr>
                <w:b/>
              </w:rPr>
              <w:t xml:space="preserve">                                                                                              Синтаксис и пунктуация (4ч.+1ч.)</w:t>
            </w:r>
          </w:p>
          <w:p w:rsidR="00307CDB" w:rsidRDefault="00307CDB">
            <w:pPr>
              <w:rPr>
                <w:b/>
                <w:sz w:val="24"/>
                <w:szCs w:val="24"/>
              </w:rPr>
            </w:pPr>
          </w:p>
        </w:tc>
      </w:tr>
      <w:tr w:rsidR="00307CDB" w:rsidTr="00307CDB">
        <w:trPr>
          <w:gridAfter w:val="1"/>
          <w:wAfter w:w="1328" w:type="dxa"/>
          <w:trHeight w:val="506"/>
        </w:trPr>
        <w:tc>
          <w:tcPr>
            <w:tcW w:w="14709" w:type="dxa"/>
            <w:gridSpan w:val="8"/>
            <w:tcBorders>
              <w:top w:val="single" w:sz="4" w:space="0" w:color="auto"/>
              <w:left w:val="single" w:sz="4" w:space="0" w:color="auto"/>
              <w:bottom w:val="single" w:sz="4" w:space="0" w:color="auto"/>
              <w:right w:val="single" w:sz="4" w:space="0" w:color="auto"/>
            </w:tcBorders>
            <w:vAlign w:val="center"/>
            <w:hideMark/>
          </w:tcPr>
          <w:p w:rsidR="00307CDB" w:rsidRDefault="00307CDB">
            <w:pPr>
              <w:autoSpaceDE w:val="0"/>
              <w:autoSpaceDN w:val="0"/>
              <w:adjustRightInd w:val="0"/>
              <w:jc w:val="both"/>
              <w:rPr>
                <w:rFonts w:ascii="Times New Roman" w:eastAsia="Times New Roman" w:hAnsi="Times New Roman"/>
                <w:color w:val="000000"/>
                <w:sz w:val="24"/>
                <w:szCs w:val="24"/>
              </w:rPr>
            </w:pPr>
            <w:r>
              <w:rPr>
                <w:b/>
                <w:color w:val="000000"/>
              </w:rPr>
              <w:t>Знать:</w:t>
            </w:r>
            <w:r>
              <w:rPr>
                <w:color w:val="000000"/>
              </w:rPr>
              <w:t xml:space="preserve"> Осознавать (понимать) роль синтаксиса в форми</w:t>
            </w:r>
            <w:r>
              <w:rPr>
                <w:color w:val="000000"/>
              </w:rPr>
              <w:softHyphen/>
              <w:t>ровании и выражении мысли, различие словосочета</w:t>
            </w:r>
            <w:r>
              <w:rPr>
                <w:color w:val="000000"/>
              </w:rPr>
              <w:softHyphen/>
              <w:t>ния и предложения, словосочетания и сочетания слов, являющихся главными членами предложения, сложной формой будущего времени глагола, свобод</w:t>
            </w:r>
            <w:r>
              <w:rPr>
                <w:color w:val="000000"/>
              </w:rPr>
              <w:softHyphen/>
              <w:t>ных словосочетаний и фразеологизмов и др.</w:t>
            </w:r>
          </w:p>
          <w:p w:rsidR="00307CDB" w:rsidRDefault="00307CDB">
            <w:pPr>
              <w:autoSpaceDE w:val="0"/>
              <w:autoSpaceDN w:val="0"/>
              <w:adjustRightInd w:val="0"/>
              <w:jc w:val="both"/>
              <w:rPr>
                <w:color w:val="000000"/>
              </w:rPr>
            </w:pPr>
            <w:r>
              <w:rPr>
                <w:b/>
                <w:color w:val="000000"/>
              </w:rPr>
              <w:t>Уметь:</w:t>
            </w:r>
            <w:r>
              <w:rPr>
                <w:color w:val="000000"/>
              </w:rPr>
              <w:t xml:space="preserve"> Распознавать (выделять) словосочетания в составе предложения; главное и зависимое слово в словосо</w:t>
            </w:r>
            <w:r>
              <w:rPr>
                <w:color w:val="000000"/>
              </w:rPr>
              <w:softHyphen/>
              <w:t xml:space="preserve">четании; определять виды </w:t>
            </w:r>
            <w:r>
              <w:rPr>
                <w:color w:val="000000"/>
              </w:rPr>
              <w:lastRenderedPageBreak/>
              <w:t>словосочетаний по морфо</w:t>
            </w:r>
            <w:r>
              <w:rPr>
                <w:color w:val="000000"/>
              </w:rPr>
              <w:softHyphen/>
              <w:t>логическим свойствам главного слова; виды подчи</w:t>
            </w:r>
            <w:r>
              <w:rPr>
                <w:color w:val="000000"/>
              </w:rPr>
              <w:softHyphen/>
              <w:t>нительной связи в словосочетании; нарушения норм сочетания слов в составе словосочетания.</w:t>
            </w:r>
          </w:p>
          <w:p w:rsidR="00307CDB" w:rsidRDefault="00307CDB">
            <w:pPr>
              <w:autoSpaceDE w:val="0"/>
              <w:autoSpaceDN w:val="0"/>
              <w:adjustRightInd w:val="0"/>
              <w:jc w:val="both"/>
              <w:rPr>
                <w:color w:val="000000"/>
              </w:rPr>
            </w:pPr>
            <w:r>
              <w:rPr>
                <w:color w:val="000000"/>
              </w:rPr>
              <w:t>Группировать и моделировать словосочетания по заданным признакам. Моделировать и употреблять в речи синонимичес</w:t>
            </w:r>
            <w:r>
              <w:rPr>
                <w:color w:val="000000"/>
              </w:rPr>
              <w:softHyphen/>
              <w:t>кие по значению словосочетания.</w:t>
            </w:r>
          </w:p>
          <w:p w:rsidR="00307CDB" w:rsidRDefault="00307CDB">
            <w:pPr>
              <w:autoSpaceDE w:val="0"/>
              <w:autoSpaceDN w:val="0"/>
              <w:adjustRightInd w:val="0"/>
              <w:jc w:val="both"/>
              <w:rPr>
                <w:color w:val="000000"/>
                <w:sz w:val="24"/>
                <w:szCs w:val="24"/>
              </w:rPr>
            </w:pPr>
            <w:r>
              <w:rPr>
                <w:b/>
                <w:color w:val="000000"/>
              </w:rPr>
              <w:t>УУД</w:t>
            </w:r>
            <w:r>
              <w:rPr>
                <w:color w:val="000000"/>
              </w:rPr>
              <w:t>: целеполагание, выделение необходимой информации, владение монологической речью.</w:t>
            </w:r>
          </w:p>
        </w:tc>
      </w:tr>
      <w:tr w:rsidR="00307CDB" w:rsidTr="00307CDB">
        <w:trPr>
          <w:gridAfter w:val="1"/>
          <w:wAfter w:w="1328" w:type="dxa"/>
          <w:trHeight w:val="533"/>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12</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Основные принципы и функции русской пунктуации.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55"/>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13</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Словосочетание. Строение словосочетания.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6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14</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Виды синтаксической связи. Согласование. Управление.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15</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Виды синтаксической связи. Примыкание.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16</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roofErr w:type="spellStart"/>
            <w:r>
              <w:t>Р.р</w:t>
            </w:r>
            <w:proofErr w:type="spellEnd"/>
            <w:r>
              <w:t>. Сочинение на заданную тему.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02"/>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p>
          <w:p w:rsidR="00307CDB" w:rsidRDefault="00307CDB">
            <w:pPr>
              <w:rPr>
                <w:b/>
              </w:rPr>
            </w:pPr>
            <w:r>
              <w:rPr>
                <w:b/>
              </w:rPr>
              <w:t xml:space="preserve">                                                                                                        Простое предложение (10ч.+3ч.)</w:t>
            </w:r>
          </w:p>
          <w:p w:rsidR="00307CDB" w:rsidRDefault="00307CDB">
            <w:pPr>
              <w:rPr>
                <w:b/>
                <w:sz w:val="24"/>
                <w:szCs w:val="24"/>
              </w:rPr>
            </w:pPr>
          </w:p>
        </w:tc>
      </w:tr>
      <w:tr w:rsidR="00307CDB" w:rsidTr="00307CDB">
        <w:trPr>
          <w:gridAfter w:val="1"/>
          <w:wAfter w:w="1328" w:type="dxa"/>
          <w:trHeight w:val="502"/>
        </w:trPr>
        <w:tc>
          <w:tcPr>
            <w:tcW w:w="14709" w:type="dxa"/>
            <w:gridSpan w:val="8"/>
            <w:tcBorders>
              <w:top w:val="single" w:sz="4" w:space="0" w:color="auto"/>
              <w:left w:val="single" w:sz="4" w:space="0" w:color="auto"/>
              <w:bottom w:val="single" w:sz="4" w:space="0" w:color="auto"/>
              <w:right w:val="single" w:sz="4" w:space="0" w:color="auto"/>
            </w:tcBorders>
            <w:vAlign w:val="center"/>
            <w:hideMark/>
          </w:tcPr>
          <w:p w:rsidR="00307CDB" w:rsidRDefault="00307CDB">
            <w:pPr>
              <w:rPr>
                <w:rFonts w:ascii="Times New Roman" w:eastAsia="Times New Roman" w:hAnsi="Times New Roman"/>
                <w:sz w:val="24"/>
                <w:szCs w:val="24"/>
              </w:rPr>
            </w:pPr>
            <w:r>
              <w:rPr>
                <w:b/>
              </w:rPr>
              <w:t xml:space="preserve">Знать: </w:t>
            </w:r>
            <w:r>
              <w:t xml:space="preserve">виды предложения по структуре, по цели высказывания. Способы выражения главных членов предложения. Грамматическая основа предложения. Простое осложненное предложение. </w:t>
            </w:r>
          </w:p>
          <w:p w:rsidR="00307CDB" w:rsidRDefault="00307CDB">
            <w:r>
              <w:rPr>
                <w:b/>
              </w:rPr>
              <w:t>Уметь:</w:t>
            </w:r>
            <w:r>
              <w:t xml:space="preserve"> структурировать знания, выделить грамматическую основу. Простое и составное сказуемое. Правильная постановка знаков препинания в простом и сложном предложении. Распознавать виды сложных предложений. Уметь работать по алгоритму. Построение речевого высказывания в устной и письменной форме.</w:t>
            </w:r>
          </w:p>
          <w:p w:rsidR="00307CDB" w:rsidRDefault="00307CDB">
            <w:pPr>
              <w:rPr>
                <w:sz w:val="24"/>
                <w:szCs w:val="24"/>
              </w:rPr>
            </w:pPr>
            <w:r>
              <w:rPr>
                <w:b/>
              </w:rPr>
              <w:t>УУД</w:t>
            </w:r>
            <w:r>
              <w:t>: владение монологической и диалогической речью, рефлексия способов и условий действия, сотрудничество, создание алгоритма деятельности.</w:t>
            </w:r>
          </w:p>
        </w:tc>
      </w:tr>
      <w:tr w:rsidR="00307CDB" w:rsidTr="00307CDB">
        <w:trPr>
          <w:gridAfter w:val="1"/>
          <w:wAfter w:w="1328" w:type="dxa"/>
          <w:trHeight w:val="469"/>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17</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Предложение.  Простые предложения.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9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18</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roofErr w:type="spellStart"/>
            <w:r>
              <w:t>Р.р</w:t>
            </w:r>
            <w:proofErr w:type="spellEnd"/>
            <w:r>
              <w:t>. Готовимся к ЕГЭ. Сочинение-миниатюра.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19</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Готовимся к ЕГЭ. Работа с демоверсией.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rPr>
                <w:lang w:val="en-US"/>
              </w:rPr>
              <w:t>2</w:t>
            </w:r>
            <w:r>
              <w:t>0</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Готовимся к ЕГЭ. Работа с демоверсией.</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6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rPr>
                <w:lang w:val="en-US"/>
              </w:rPr>
              <w:t>2</w:t>
            </w:r>
            <w:r>
              <w:t>1</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Виды предложений по структуре. Односоставные и двусоставные предложения.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rPr>
                <w:lang w:val="en-US"/>
              </w:rPr>
              <w:t>2</w:t>
            </w:r>
            <w:r>
              <w:t>2</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Виды односоставных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7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rPr>
                <w:lang w:val="en-US"/>
              </w:rPr>
              <w:t>2</w:t>
            </w:r>
            <w:r>
              <w:t>3</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24</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Распространенные и нераспространенные предложения.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9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25</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Распространенные и нераспространенные предложения. Согласование подлежащего и сказуемого.</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4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26</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roofErr w:type="spellStart"/>
            <w:r>
              <w:t>Р.р</w:t>
            </w:r>
            <w:proofErr w:type="spellEnd"/>
            <w:r>
              <w:t>. Изложение с творческим заданием.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2</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8"/>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27</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proofErr w:type="spellStart"/>
            <w:r>
              <w:t>Р.р</w:t>
            </w:r>
            <w:proofErr w:type="spellEnd"/>
            <w:r>
              <w:t>. Изложение с творческим заданием.</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5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28</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Полные и неполные предложения. Тире в неполном предложении. Соединительное тире.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9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29</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 xml:space="preserve">Систематизация сведений о простом предложении.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34"/>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sz w:val="24"/>
                <w:szCs w:val="24"/>
              </w:rPr>
            </w:pPr>
            <w:r>
              <w:t xml:space="preserve">                                                      </w:t>
            </w:r>
          </w:p>
          <w:p w:rsidR="00307CDB" w:rsidRDefault="00307CDB">
            <w:pPr>
              <w:rPr>
                <w:b/>
              </w:rPr>
            </w:pPr>
            <w:r>
              <w:t xml:space="preserve">                                                                                  </w:t>
            </w:r>
            <w:r>
              <w:rPr>
                <w:b/>
              </w:rPr>
              <w:t xml:space="preserve">Простое осложненное предложение. </w:t>
            </w:r>
          </w:p>
          <w:p w:rsidR="00307CDB" w:rsidRDefault="00307CDB">
            <w:pPr>
              <w:rPr>
                <w:b/>
              </w:rPr>
            </w:pPr>
            <w:r>
              <w:rPr>
                <w:b/>
              </w:rPr>
              <w:t xml:space="preserve">                                                                               Однородные члены предложения. (8ч.)</w:t>
            </w:r>
          </w:p>
          <w:p w:rsidR="00307CDB" w:rsidRDefault="00307CDB">
            <w:pPr>
              <w:rPr>
                <w:b/>
                <w:sz w:val="24"/>
                <w:szCs w:val="24"/>
              </w:rPr>
            </w:pPr>
          </w:p>
        </w:tc>
      </w:tr>
      <w:tr w:rsidR="00307CDB" w:rsidTr="00307CDB">
        <w:trPr>
          <w:gridAfter w:val="1"/>
          <w:wAfter w:w="1328" w:type="dxa"/>
          <w:trHeight w:val="411"/>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30</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Простое осложненное предложение.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trHeight w:val="558"/>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31</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Предложения с однородными членами. Знаки препинания в 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328"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r>
      <w:tr w:rsidR="00307CDB" w:rsidTr="00307CDB">
        <w:trPr>
          <w:gridAfter w:val="1"/>
          <w:wAfter w:w="1328" w:type="dxa"/>
          <w:trHeight w:val="56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32</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при однородных и неоднородных определениях.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5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33</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при однородных и неоднородных приложениях.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53"/>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34</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Однородные и неоднородные члены, соединенные неповторяющимися союзами.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73"/>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35</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Однородные и неоднородные члены, соединенные повторяющимися союзами.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7"/>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36</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Обобщающие слова при однородных членах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7"/>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37</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Систематизация изученного об однородных членах предложения. Работа с демоверсией.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7"/>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jc w:val="center"/>
              <w:rPr>
                <w:rFonts w:ascii="Times New Roman" w:eastAsia="Times New Roman" w:hAnsi="Times New Roman"/>
                <w:b/>
                <w:sz w:val="24"/>
                <w:szCs w:val="24"/>
              </w:rPr>
            </w:pPr>
          </w:p>
          <w:p w:rsidR="00307CDB" w:rsidRDefault="00307CDB">
            <w:pPr>
              <w:jc w:val="center"/>
              <w:rPr>
                <w:b/>
              </w:rPr>
            </w:pPr>
            <w:r>
              <w:rPr>
                <w:b/>
              </w:rPr>
              <w:t>\Обособленные члены предложения (6ч.)</w:t>
            </w:r>
          </w:p>
          <w:p w:rsidR="00307CDB" w:rsidRDefault="00307CDB">
            <w:pPr>
              <w:jc w:val="center"/>
              <w:rPr>
                <w:sz w:val="24"/>
                <w:szCs w:val="24"/>
              </w:rPr>
            </w:pPr>
          </w:p>
        </w:tc>
      </w:tr>
      <w:tr w:rsidR="00307CDB" w:rsidTr="00307CDB">
        <w:trPr>
          <w:gridAfter w:val="1"/>
          <w:wAfter w:w="1328" w:type="dxa"/>
          <w:trHeight w:val="73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38</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Обособленные члены предложения. Обособленные и необособленные определения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lang w:val="en-US"/>
              </w:rPr>
            </w:pPr>
            <w:r>
              <w:rPr>
                <w:lang w:val="en-US"/>
              </w:rPr>
              <w:lastRenderedPageBreak/>
              <w:t>2</w:t>
            </w:r>
          </w:p>
          <w:p w:rsidR="00307CDB" w:rsidRDefault="00307CDB">
            <w:pP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60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39</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Обособленные члены предложения. Обособленные и необособленные определения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1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40</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Обособленные приложения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8"/>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41</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Обособленные обстоятельства и дополнения.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71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42</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Систематизация изученного по теме «Обособленные члены предложения». Работа с демоверсией.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lang w:val="en-US"/>
              </w:rPr>
            </w:pPr>
          </w:p>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4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43</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Контрольный диктант по теме «Обособленные члены предложения».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44"/>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r>
              <w:rPr>
                <w:b/>
              </w:rPr>
              <w:t xml:space="preserve">  </w:t>
            </w:r>
          </w:p>
          <w:p w:rsidR="00307CDB" w:rsidRDefault="00307CDB">
            <w:pPr>
              <w:jc w:val="center"/>
              <w:rPr>
                <w:b/>
              </w:rPr>
            </w:pPr>
            <w:r>
              <w:rPr>
                <w:b/>
              </w:rPr>
              <w:t xml:space="preserve">                                Уточняющие, пояснительные, присоединительные члены предложения.   </w:t>
            </w:r>
          </w:p>
          <w:p w:rsidR="00307CDB" w:rsidRDefault="00307CDB">
            <w:pPr>
              <w:jc w:val="center"/>
              <w:rPr>
                <w:b/>
              </w:rPr>
            </w:pPr>
            <w:r>
              <w:rPr>
                <w:b/>
              </w:rPr>
              <w:t xml:space="preserve">Сравнительный  оборот.  </w:t>
            </w:r>
          </w:p>
          <w:p w:rsidR="00307CDB" w:rsidRDefault="00307CDB">
            <w:pPr>
              <w:jc w:val="center"/>
              <w:rPr>
                <w:b/>
              </w:rPr>
            </w:pPr>
            <w:r>
              <w:rPr>
                <w:b/>
              </w:rPr>
              <w:t>Вводные слова и вставные конструкции. (11ч.)</w:t>
            </w:r>
          </w:p>
          <w:p w:rsidR="00307CDB" w:rsidRDefault="00307CDB">
            <w:pPr>
              <w:jc w:val="center"/>
              <w:rPr>
                <w:b/>
                <w:sz w:val="24"/>
                <w:szCs w:val="24"/>
              </w:rPr>
            </w:pPr>
          </w:p>
        </w:tc>
      </w:tr>
      <w:tr w:rsidR="00307CDB" w:rsidTr="00307CDB">
        <w:trPr>
          <w:gridAfter w:val="1"/>
          <w:wAfter w:w="1328" w:type="dxa"/>
          <w:trHeight w:val="56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44</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Уточняющие, пояснительные и присоединительные члены предложения.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3</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45</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при уточняющих членах предложения.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6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46</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при пояснительных и присоединительных членах предложения.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8"/>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47</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при сравнительном обороте.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48</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при обращениях.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8"/>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49</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Вводные слова и вставные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50</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Вводные слова и вставные конструкции.</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51</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Готовимся к ЕГЭ. Работа с демоверсией.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52</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Готовимся к ЕГЭ. Работа с демоверсией.</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53</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Обобщение по теме «Осложненное предложение».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17"/>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54</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 xml:space="preserve">Контрольная работа по разделу  «Простое осложненное предложение».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17"/>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r>
              <w:rPr>
                <w:b/>
              </w:rPr>
              <w:t xml:space="preserve">                                                                                                        </w:t>
            </w:r>
          </w:p>
          <w:p w:rsidR="00307CDB" w:rsidRDefault="00307CDB">
            <w:pPr>
              <w:rPr>
                <w:b/>
              </w:rPr>
            </w:pPr>
            <w:r>
              <w:rPr>
                <w:b/>
              </w:rPr>
              <w:t xml:space="preserve">                                                                                                    Сложное предложение (5ч.).</w:t>
            </w:r>
          </w:p>
          <w:p w:rsidR="00307CDB" w:rsidRDefault="00307CDB">
            <w:pPr>
              <w:rPr>
                <w:b/>
                <w:sz w:val="24"/>
                <w:szCs w:val="24"/>
              </w:rPr>
            </w:pPr>
          </w:p>
        </w:tc>
      </w:tr>
      <w:tr w:rsidR="00307CDB" w:rsidTr="00307CDB">
        <w:trPr>
          <w:gridAfter w:val="1"/>
          <w:wAfter w:w="1328" w:type="dxa"/>
          <w:trHeight w:val="269"/>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55</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Сложное предложение. Знаки препинания в сложносочиненном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67"/>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56</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Знаки препинания в сложноподчиненном предложении с одним придаточным.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5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57</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 xml:space="preserve">Знаки препинания в сложноподчиненном предложении с </w:t>
            </w:r>
            <w:r>
              <w:lastRenderedPageBreak/>
              <w:t>несколькими придаточными.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0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58</w:t>
            </w:r>
          </w:p>
        </w:tc>
        <w:tc>
          <w:tcPr>
            <w:tcW w:w="6792"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Знаки препинания в бессоюзном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5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59</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Сложное предложение с разными видами союзной и бессоюзной связи.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0"/>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p>
          <w:p w:rsidR="00307CDB" w:rsidRDefault="00307CDB">
            <w:pPr>
              <w:rPr>
                <w:b/>
              </w:rPr>
            </w:pPr>
            <w:r>
              <w:rPr>
                <w:b/>
              </w:rPr>
              <w:t xml:space="preserve">                                                                                                 </w:t>
            </w:r>
          </w:p>
          <w:p w:rsidR="00307CDB" w:rsidRDefault="00307CDB">
            <w:pPr>
              <w:jc w:val="center"/>
              <w:rPr>
                <w:b/>
                <w:sz w:val="24"/>
                <w:szCs w:val="24"/>
              </w:rPr>
            </w:pPr>
            <w:r>
              <w:rPr>
                <w:b/>
              </w:rPr>
              <w:t>Предложения с чужой речью (2ч.+2ч.)</w:t>
            </w:r>
          </w:p>
        </w:tc>
      </w:tr>
      <w:tr w:rsidR="00307CDB" w:rsidTr="00307CDB">
        <w:trPr>
          <w:gridAfter w:val="1"/>
          <w:wAfter w:w="1328" w:type="dxa"/>
          <w:trHeight w:val="56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60</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Способы передачи чужой речи. Знаки препинания при прямой речи.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61</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Знаки препинания при диалоге. Знаки препинания при цитатах.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62</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proofErr w:type="spellStart"/>
            <w:r>
              <w:t>Р.р</w:t>
            </w:r>
            <w:proofErr w:type="spellEnd"/>
            <w:r>
              <w:t xml:space="preserve">.  Готовимся к ЕГЭ. Сочинение на заданную тему.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2</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1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63</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proofErr w:type="spellStart"/>
            <w:r>
              <w:t>Р.р</w:t>
            </w:r>
            <w:proofErr w:type="spellEnd"/>
            <w:r>
              <w:t xml:space="preserve">.  Готовимся к ЕГЭ. Сочинение на заданную тему. </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94"/>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b/>
                <w:sz w:val="24"/>
                <w:szCs w:val="24"/>
              </w:rPr>
            </w:pPr>
          </w:p>
          <w:p w:rsidR="00307CDB" w:rsidRDefault="00307CDB">
            <w:pPr>
              <w:rPr>
                <w:b/>
              </w:rPr>
            </w:pPr>
            <w:r>
              <w:rPr>
                <w:b/>
              </w:rPr>
              <w:t xml:space="preserve">                                                                                              Употребление знаков препинания (4ч.).</w:t>
            </w:r>
          </w:p>
          <w:p w:rsidR="00307CDB" w:rsidRDefault="00307CDB">
            <w:pPr>
              <w:rPr>
                <w:b/>
                <w:sz w:val="24"/>
                <w:szCs w:val="24"/>
              </w:rPr>
            </w:pPr>
          </w:p>
        </w:tc>
      </w:tr>
      <w:tr w:rsidR="00307CDB" w:rsidTr="00307CDB">
        <w:trPr>
          <w:gridAfter w:val="1"/>
          <w:wAfter w:w="1328" w:type="dxa"/>
          <w:trHeight w:val="295"/>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64</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Сочетание знаков препинания. Факультативные и авторские знаки препинания.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51"/>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65</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Систематизация сведений о трудных вопросах постановки знаков препинания.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r>
              <w:t>1</w:t>
            </w: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56"/>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lastRenderedPageBreak/>
              <w:t>66</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Готовимся к ЕГЭ. Выполнение заданий 1-24 в формате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2</w:t>
            </w: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0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67</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Готовимся к ЕГЭ. Выполнение заданий 1-24 в формате ЕГЭ.</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300"/>
        </w:trPr>
        <w:tc>
          <w:tcPr>
            <w:tcW w:w="14709" w:type="dxa"/>
            <w:gridSpan w:val="8"/>
            <w:tcBorders>
              <w:top w:val="single" w:sz="4" w:space="0" w:color="auto"/>
              <w:left w:val="single" w:sz="4" w:space="0" w:color="auto"/>
              <w:bottom w:val="single" w:sz="4" w:space="0" w:color="auto"/>
              <w:right w:val="single" w:sz="4" w:space="0" w:color="auto"/>
            </w:tcBorders>
            <w:vAlign w:val="center"/>
          </w:tcPr>
          <w:p w:rsidR="00307CDB" w:rsidRDefault="00307CDB">
            <w:pPr>
              <w:rPr>
                <w:rFonts w:ascii="Times New Roman" w:eastAsia="Times New Roman" w:hAnsi="Times New Roman"/>
                <w:sz w:val="24"/>
                <w:szCs w:val="24"/>
              </w:rPr>
            </w:pPr>
          </w:p>
          <w:p w:rsidR="00307CDB" w:rsidRDefault="00307CDB">
            <w:pPr>
              <w:rPr>
                <w:b/>
              </w:rPr>
            </w:pPr>
            <w:r>
              <w:t xml:space="preserve">                                                                                 </w:t>
            </w:r>
            <w:r>
              <w:rPr>
                <w:b/>
              </w:rPr>
              <w:t>Культура речи. Функциональные стили</w:t>
            </w:r>
            <w:proofErr w:type="gramStart"/>
            <w:r>
              <w:rPr>
                <w:b/>
              </w:rPr>
              <w:t>.</w:t>
            </w:r>
            <w:proofErr w:type="gramEnd"/>
            <w:r>
              <w:rPr>
                <w:b/>
              </w:rPr>
              <w:t xml:space="preserve"> </w:t>
            </w:r>
            <w:proofErr w:type="gramStart"/>
            <w:r>
              <w:rPr>
                <w:b/>
              </w:rPr>
              <w:t>р</w:t>
            </w:r>
            <w:proofErr w:type="gramEnd"/>
            <w:r>
              <w:rPr>
                <w:b/>
              </w:rPr>
              <w:t>ечи. (3ч.)</w:t>
            </w:r>
          </w:p>
          <w:p w:rsidR="00307CDB" w:rsidRDefault="00307CDB">
            <w:pPr>
              <w:rPr>
                <w:b/>
                <w:sz w:val="24"/>
                <w:szCs w:val="24"/>
              </w:rPr>
            </w:pPr>
          </w:p>
        </w:tc>
      </w:tr>
      <w:tr w:rsidR="00307CDB" w:rsidTr="00307CDB">
        <w:trPr>
          <w:gridAfter w:val="1"/>
          <w:wAfter w:w="1328" w:type="dxa"/>
          <w:trHeight w:val="574"/>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68</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Культура речи. Правильность русской речи.  О качествах хорошей речи.  Типы норм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2</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550"/>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69</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Функциональные стили.  Публицистический и художественный текст (основные признаки, назначение, сфера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rFonts w:ascii="Times New Roman" w:eastAsia="Times New Roman" w:hAnsi="Times New Roman"/>
                <w:sz w:val="24"/>
                <w:szCs w:val="24"/>
              </w:rPr>
            </w:pPr>
          </w:p>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r w:rsidR="00307CDB" w:rsidTr="00307CDB">
        <w:trPr>
          <w:gridAfter w:val="1"/>
          <w:wAfter w:w="1328" w:type="dxa"/>
          <w:trHeight w:val="422"/>
        </w:trPr>
        <w:tc>
          <w:tcPr>
            <w:tcW w:w="546"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rPr>
            </w:pPr>
            <w:r>
              <w:t>70</w:t>
            </w:r>
          </w:p>
        </w:tc>
        <w:tc>
          <w:tcPr>
            <w:tcW w:w="6792"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rPr>
            </w:pPr>
            <w:r>
              <w:t>Итоговый урок.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307CDB" w:rsidRDefault="00307CDB">
            <w:pPr>
              <w:rPr>
                <w:sz w:val="24"/>
                <w:szCs w:val="24"/>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CDB" w:rsidRDefault="00307CD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7CDB" w:rsidRDefault="00307CDB">
            <w:pPr>
              <w:rPr>
                <w:sz w:val="24"/>
                <w:szCs w:val="24"/>
              </w:rPr>
            </w:pPr>
          </w:p>
        </w:tc>
      </w:tr>
    </w:tbl>
    <w:p w:rsidR="00307CDB" w:rsidRDefault="00307CDB" w:rsidP="00307CDB">
      <w:pPr>
        <w:rPr>
          <w:sz w:val="24"/>
          <w:szCs w:val="24"/>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pPr>
        <w:ind w:left="708" w:firstLine="708"/>
        <w:rPr>
          <w:lang w:val="en-US"/>
        </w:rPr>
      </w:pPr>
    </w:p>
    <w:p w:rsidR="00307CDB" w:rsidRDefault="00307CDB" w:rsidP="00307CDB">
      <w:bookmarkStart w:id="0" w:name="_GoBack"/>
      <w:bookmarkEnd w:id="0"/>
      <w:r>
        <w:lastRenderedPageBreak/>
        <w:tab/>
      </w:r>
      <w:r>
        <w:tab/>
      </w:r>
      <w:r>
        <w:tab/>
      </w:r>
    </w:p>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p w:rsidR="00307CDB" w:rsidRDefault="00307CDB" w:rsidP="00307CDB"/>
    <w:sectPr w:rsidR="00307CDB" w:rsidSect="0043460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200"/>
    <w:multiLevelType w:val="hybridMultilevel"/>
    <w:tmpl w:val="41244E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A55E7"/>
    <w:rsid w:val="00010AE5"/>
    <w:rsid w:val="0003754F"/>
    <w:rsid w:val="001578E7"/>
    <w:rsid w:val="00175F31"/>
    <w:rsid w:val="00307CDB"/>
    <w:rsid w:val="00434600"/>
    <w:rsid w:val="005815B7"/>
    <w:rsid w:val="006038AC"/>
    <w:rsid w:val="006621C7"/>
    <w:rsid w:val="007123D8"/>
    <w:rsid w:val="0077324B"/>
    <w:rsid w:val="007B20E4"/>
    <w:rsid w:val="007C1B65"/>
    <w:rsid w:val="008F0C50"/>
    <w:rsid w:val="00901744"/>
    <w:rsid w:val="009A0273"/>
    <w:rsid w:val="009A55E7"/>
    <w:rsid w:val="00A82D8D"/>
    <w:rsid w:val="00AD222A"/>
    <w:rsid w:val="00BA45BC"/>
    <w:rsid w:val="00BF0533"/>
    <w:rsid w:val="00C43352"/>
    <w:rsid w:val="00CD04A3"/>
    <w:rsid w:val="00D00C65"/>
    <w:rsid w:val="00DA399A"/>
    <w:rsid w:val="00DC50BE"/>
    <w:rsid w:val="00E31913"/>
    <w:rsid w:val="00E823DA"/>
    <w:rsid w:val="00EA4B41"/>
    <w:rsid w:val="00EE3C43"/>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A55E7"/>
    <w:pPr>
      <w:spacing w:after="120"/>
    </w:pPr>
    <w:rPr>
      <w:rFonts w:eastAsia="Times New Roman"/>
      <w:lang w:eastAsia="ru-RU"/>
    </w:rPr>
  </w:style>
  <w:style w:type="character" w:customStyle="1" w:styleId="a4">
    <w:name w:val="Основной текст Знак"/>
    <w:basedOn w:val="a0"/>
    <w:link w:val="a3"/>
    <w:uiPriority w:val="99"/>
    <w:semiHidden/>
    <w:rsid w:val="009A55E7"/>
    <w:rPr>
      <w:rFonts w:ascii="Calibri" w:eastAsia="Times New Roman" w:hAnsi="Calibri" w:cs="Times New Roman"/>
      <w:lang w:eastAsia="ru-RU"/>
    </w:rPr>
  </w:style>
  <w:style w:type="paragraph" w:styleId="a5">
    <w:name w:val="Body Text Indent"/>
    <w:basedOn w:val="a"/>
    <w:link w:val="a6"/>
    <w:uiPriority w:val="99"/>
    <w:semiHidden/>
    <w:unhideWhenUsed/>
    <w:rsid w:val="009A55E7"/>
    <w:pPr>
      <w:spacing w:after="120"/>
      <w:ind w:left="283"/>
    </w:pPr>
    <w:rPr>
      <w:rFonts w:eastAsia="Times New Roman"/>
      <w:lang w:eastAsia="ru-RU"/>
    </w:rPr>
  </w:style>
  <w:style w:type="character" w:customStyle="1" w:styleId="a6">
    <w:name w:val="Основной текст с отступом Знак"/>
    <w:basedOn w:val="a0"/>
    <w:link w:val="a5"/>
    <w:uiPriority w:val="99"/>
    <w:semiHidden/>
    <w:rsid w:val="009A55E7"/>
    <w:rPr>
      <w:rFonts w:ascii="Calibri" w:eastAsia="Times New Roman" w:hAnsi="Calibri" w:cs="Times New Roman"/>
      <w:lang w:eastAsia="ru-RU"/>
    </w:rPr>
  </w:style>
  <w:style w:type="paragraph" w:styleId="2">
    <w:name w:val="Body Text Indent 2"/>
    <w:basedOn w:val="a"/>
    <w:link w:val="20"/>
    <w:uiPriority w:val="99"/>
    <w:semiHidden/>
    <w:unhideWhenUsed/>
    <w:rsid w:val="009A55E7"/>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9A55E7"/>
    <w:rPr>
      <w:rFonts w:ascii="Calibri" w:eastAsia="Times New Roman" w:hAnsi="Calibri" w:cs="Times New Roman"/>
      <w:lang w:eastAsia="ru-RU"/>
    </w:rPr>
  </w:style>
  <w:style w:type="character" w:customStyle="1" w:styleId="a7">
    <w:name w:val="Без интервала Знак"/>
    <w:basedOn w:val="a0"/>
    <w:link w:val="a8"/>
    <w:uiPriority w:val="1"/>
    <w:locked/>
    <w:rsid w:val="009A55E7"/>
    <w:rPr>
      <w:rFonts w:ascii="Times New Roman" w:eastAsia="Times New Roman" w:hAnsi="Times New Roman" w:cs="Times New Roman"/>
    </w:rPr>
  </w:style>
  <w:style w:type="paragraph" w:styleId="a8">
    <w:name w:val="No Spacing"/>
    <w:link w:val="a7"/>
    <w:uiPriority w:val="1"/>
    <w:qFormat/>
    <w:rsid w:val="009A55E7"/>
    <w:pPr>
      <w:spacing w:after="0" w:line="240" w:lineRule="auto"/>
    </w:pPr>
    <w:rPr>
      <w:rFonts w:ascii="Times New Roman" w:eastAsia="Times New Roman" w:hAnsi="Times New Roman" w:cs="Times New Roman"/>
    </w:rPr>
  </w:style>
  <w:style w:type="paragraph" w:customStyle="1" w:styleId="FR2">
    <w:name w:val="FR2"/>
    <w:rsid w:val="009A55E7"/>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9">
    <w:name w:val="Balloon Text"/>
    <w:basedOn w:val="a"/>
    <w:link w:val="aa"/>
    <w:uiPriority w:val="99"/>
    <w:semiHidden/>
    <w:unhideWhenUsed/>
    <w:rsid w:val="001578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78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8399">
      <w:bodyDiv w:val="1"/>
      <w:marLeft w:val="0"/>
      <w:marRight w:val="0"/>
      <w:marTop w:val="0"/>
      <w:marBottom w:val="0"/>
      <w:divBdr>
        <w:top w:val="none" w:sz="0" w:space="0" w:color="auto"/>
        <w:left w:val="none" w:sz="0" w:space="0" w:color="auto"/>
        <w:bottom w:val="none" w:sz="0" w:space="0" w:color="auto"/>
        <w:right w:val="none" w:sz="0" w:space="0" w:color="auto"/>
      </w:divBdr>
    </w:div>
    <w:div w:id="12354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3263-B517-4C11-B4E3-19F4D0C3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МОУ СОШ №4</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Пермякова М.Л.</dc:creator>
  <cp:keywords/>
  <dc:description/>
  <cp:lastModifiedBy>Acer</cp:lastModifiedBy>
  <cp:revision>9</cp:revision>
  <cp:lastPrinted>2014-09-08T10:25:00Z</cp:lastPrinted>
  <dcterms:created xsi:type="dcterms:W3CDTF">2012-10-01T05:15:00Z</dcterms:created>
  <dcterms:modified xsi:type="dcterms:W3CDTF">2017-01-28T06:22:00Z</dcterms:modified>
</cp:coreProperties>
</file>