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2F0" w:rsidRPr="00030A47" w:rsidRDefault="001B02F0" w:rsidP="001B02F0">
      <w:pPr>
        <w:spacing w:before="100" w:beforeAutospacing="1" w:after="100" w:afterAutospacing="1" w:line="320" w:lineRule="atLeast"/>
        <w:ind w:left="150" w:right="150"/>
        <w:jc w:val="center"/>
        <w:outlineLvl w:val="1"/>
        <w:rPr>
          <w:rFonts w:ascii="Georgia" w:hAnsi="Georgia"/>
          <w:color w:val="FF0000"/>
          <w:sz w:val="32"/>
          <w:szCs w:val="32"/>
        </w:rPr>
      </w:pPr>
      <w:bookmarkStart w:id="0" w:name="_Toc470373512"/>
      <w:bookmarkStart w:id="1" w:name="_Toc470373976"/>
      <w:r w:rsidRPr="00030A47">
        <w:rPr>
          <w:rFonts w:ascii="Georgia" w:hAnsi="Georgia"/>
          <w:color w:val="FF0000"/>
          <w:sz w:val="32"/>
          <w:szCs w:val="32"/>
        </w:rPr>
        <w:t>§ 1</w:t>
      </w:r>
      <w:r w:rsidRPr="00BD26D6">
        <w:rPr>
          <w:rStyle w:val="10"/>
        </w:rPr>
        <w:t>. Жизнь казака и основные виды занятий в 17 веке.</w:t>
      </w:r>
      <w:bookmarkEnd w:id="0"/>
      <w:bookmarkEnd w:id="1"/>
    </w:p>
    <w:p w:rsidR="001B02F0" w:rsidRPr="00C05FC3" w:rsidRDefault="001B02F0" w:rsidP="001B02F0">
      <w:pPr>
        <w:spacing w:before="100" w:beforeAutospacing="1" w:after="100" w:afterAutospacing="1"/>
        <w:ind w:left="150" w:right="150" w:firstLine="300"/>
        <w:jc w:val="both"/>
        <w:rPr>
          <w:rFonts w:ascii="Verdana" w:hAnsi="Verdana"/>
        </w:rPr>
      </w:pPr>
      <w:r w:rsidRPr="00C05FC3">
        <w:rPr>
          <w:rFonts w:ascii="Verdana" w:hAnsi="Verdana"/>
        </w:rPr>
        <w:t>Необозримые просторы богатых и плодородных донских степей, мягкий климат способствовали быстрому заселению донского края. Однако условия существования на Дону долгое время были крайне тяжелыми, поскольку почти до конца XVII в. казакам приходилось отстаивать право на жизнь в обстановке постоянных военных набегов неприятелей. Донские казаки не имели возможности перейти к оседлой жизни земледельцев и вынужденно довольствовалась иными источниками существования. Ими стали военная добыча и с 1570 г. государево жалованье, в составе которого поступали на Дон хлеб, соль, вино, порох. Но и в благоприятные времена военная добыча и царское жалованье не могли обеспечить всех потребностей казаков. Поэтому с самого начала существования казачества на Дону большое значение имела также собственно хозяйственная производительная деятельность.</w:t>
      </w:r>
      <w:r>
        <w:rPr>
          <w:snapToGrid w:val="0"/>
          <w:color w:val="000000"/>
          <w:w w:val="0"/>
          <w:sz w:val="0"/>
          <w:szCs w:val="0"/>
          <w:u w:color="000000"/>
          <w:bdr w:val="none" w:sz="0" w:space="0" w:color="000000"/>
          <w:shd w:val="clear" w:color="000000" w:fill="000000"/>
        </w:rPr>
        <w:t xml:space="preserve"> </w:t>
      </w:r>
      <w:r>
        <w:rPr>
          <w:rFonts w:ascii="Verdana" w:hAnsi="Verdana"/>
          <w:noProof/>
        </w:rPr>
        <w:drawing>
          <wp:inline distT="0" distB="0" distL="0" distR="0">
            <wp:extent cx="5040000" cy="2020603"/>
            <wp:effectExtent l="19050" t="0" r="8250" b="0"/>
            <wp:docPr id="3" name="Рисунок 1" descr="C:\Users\User\Desktop\i_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i_009.jpg"/>
                    <pic:cNvPicPr>
                      <a:picLocks noChangeAspect="1" noChangeArrowheads="1"/>
                    </pic:cNvPicPr>
                  </pic:nvPicPr>
                  <pic:blipFill>
                    <a:blip r:embed="rId5"/>
                    <a:srcRect/>
                    <a:stretch>
                      <a:fillRect/>
                    </a:stretch>
                  </pic:blipFill>
                  <pic:spPr bwMode="auto">
                    <a:xfrm>
                      <a:off x="0" y="0"/>
                      <a:ext cx="5040000" cy="2020603"/>
                    </a:xfrm>
                    <a:prstGeom prst="rect">
                      <a:avLst/>
                    </a:prstGeom>
                    <a:noFill/>
                    <a:ln w="9525">
                      <a:noFill/>
                      <a:miter lim="800000"/>
                      <a:headEnd/>
                      <a:tailEnd/>
                    </a:ln>
                  </pic:spPr>
                </pic:pic>
              </a:graphicData>
            </a:graphic>
          </wp:inline>
        </w:drawing>
      </w:r>
    </w:p>
    <w:p w:rsidR="001B02F0" w:rsidRDefault="001B02F0" w:rsidP="001B02F0">
      <w:pPr>
        <w:spacing w:before="100" w:beforeAutospacing="1" w:after="100" w:afterAutospacing="1"/>
        <w:ind w:left="150" w:right="150" w:firstLine="300"/>
        <w:jc w:val="both"/>
        <w:rPr>
          <w:rFonts w:ascii="Verdana" w:hAnsi="Verdana"/>
          <w:lang w:val="en-US"/>
        </w:rPr>
      </w:pPr>
      <w:r w:rsidRPr="00C05FC3">
        <w:rPr>
          <w:rFonts w:ascii="Verdana" w:hAnsi="Verdana"/>
        </w:rPr>
        <w:t>При этом надо отметить, что развитие получали прежде всего коллективные формы хозяйствования. Всю полученную добычу казачьи отряды складывали и делили поровну, доставая "из общей сумы". Отсюда пошло старинное казачье слово "односум".</w:t>
      </w:r>
    </w:p>
    <w:p w:rsidR="001B02F0" w:rsidRDefault="001B02F0" w:rsidP="001B02F0">
      <w:pPr>
        <w:spacing w:before="100" w:beforeAutospacing="1" w:after="100" w:afterAutospacing="1"/>
        <w:ind w:right="150"/>
        <w:jc w:val="both"/>
        <w:rPr>
          <w:rFonts w:ascii="Verdana" w:hAnsi="Verdana"/>
        </w:rPr>
      </w:pPr>
      <w:r>
        <w:rPr>
          <w:rFonts w:ascii="Verdana" w:hAnsi="Verdana"/>
        </w:rPr>
        <w:t>Задания.</w:t>
      </w:r>
    </w:p>
    <w:p w:rsidR="001B02F0" w:rsidRDefault="001B02F0" w:rsidP="001B02F0">
      <w:pPr>
        <w:pStyle w:val="a6"/>
        <w:numPr>
          <w:ilvl w:val="0"/>
          <w:numId w:val="8"/>
        </w:numPr>
        <w:pBdr>
          <w:bottom w:val="single" w:sz="12" w:space="1" w:color="auto"/>
        </w:pBdr>
        <w:spacing w:before="100" w:beforeAutospacing="1" w:after="100" w:afterAutospacing="1" w:line="240" w:lineRule="auto"/>
        <w:ind w:right="150"/>
        <w:jc w:val="both"/>
        <w:rPr>
          <w:rFonts w:ascii="Verdana" w:eastAsia="Times New Roman" w:hAnsi="Verdana" w:cs="Times New Roman"/>
          <w:sz w:val="24"/>
          <w:szCs w:val="24"/>
          <w:lang w:eastAsia="ru-RU"/>
        </w:rPr>
      </w:pPr>
      <w:r>
        <w:rPr>
          <w:rFonts w:ascii="Verdana" w:eastAsia="Times New Roman" w:hAnsi="Verdana" w:cs="Times New Roman"/>
          <w:sz w:val="24"/>
          <w:szCs w:val="24"/>
          <w:lang w:eastAsia="ru-RU"/>
        </w:rPr>
        <w:t>Что способствовало быстрому заселению донских степей?</w:t>
      </w:r>
    </w:p>
    <w:p w:rsidR="001B02F0" w:rsidRPr="00851FCF" w:rsidRDefault="001B02F0" w:rsidP="001B02F0">
      <w:pPr>
        <w:pBdr>
          <w:bottom w:val="single" w:sz="12" w:space="1" w:color="auto"/>
        </w:pBdr>
        <w:spacing w:before="100" w:beforeAutospacing="1" w:after="100" w:afterAutospacing="1"/>
        <w:ind w:right="150"/>
        <w:jc w:val="both"/>
        <w:rPr>
          <w:rFonts w:ascii="Verdana" w:hAnsi="Verdana"/>
        </w:rPr>
      </w:pPr>
    </w:p>
    <w:p w:rsidR="001B02F0" w:rsidRPr="00851FCF" w:rsidRDefault="001B02F0" w:rsidP="001B02F0">
      <w:pPr>
        <w:pStyle w:val="a6"/>
        <w:numPr>
          <w:ilvl w:val="0"/>
          <w:numId w:val="8"/>
        </w:numPr>
        <w:pBdr>
          <w:bottom w:val="single" w:sz="12" w:space="1" w:color="auto"/>
        </w:pBdr>
        <w:spacing w:before="100" w:beforeAutospacing="1" w:after="100" w:afterAutospacing="1" w:line="240" w:lineRule="auto"/>
        <w:ind w:right="150"/>
        <w:jc w:val="both"/>
        <w:rPr>
          <w:rFonts w:ascii="Verdana" w:eastAsia="Times New Roman" w:hAnsi="Verdana" w:cs="Times New Roman"/>
          <w:sz w:val="24"/>
          <w:szCs w:val="24"/>
          <w:lang w:eastAsia="ru-RU"/>
        </w:rPr>
      </w:pPr>
      <w:r>
        <w:rPr>
          <w:rFonts w:ascii="Verdana" w:eastAsia="Times New Roman" w:hAnsi="Verdana" w:cs="Times New Roman"/>
          <w:sz w:val="24"/>
          <w:szCs w:val="24"/>
          <w:lang w:eastAsia="ru-RU"/>
        </w:rPr>
        <w:t>Почему жители донских степей не могли вести оседлый образ жизни?</w:t>
      </w:r>
    </w:p>
    <w:p w:rsidR="001B02F0" w:rsidRDefault="001B02F0" w:rsidP="001B02F0">
      <w:pPr>
        <w:pBdr>
          <w:bottom w:val="single" w:sz="12" w:space="1" w:color="auto"/>
        </w:pBdr>
        <w:spacing w:before="100" w:beforeAutospacing="1" w:after="100" w:afterAutospacing="1"/>
        <w:ind w:right="150"/>
        <w:jc w:val="both"/>
        <w:rPr>
          <w:rFonts w:ascii="Verdana" w:hAnsi="Verdana"/>
        </w:rPr>
      </w:pPr>
    </w:p>
    <w:p w:rsidR="001B02F0" w:rsidRPr="00851FCF" w:rsidRDefault="001B02F0" w:rsidP="001B02F0">
      <w:pPr>
        <w:pStyle w:val="a6"/>
        <w:numPr>
          <w:ilvl w:val="0"/>
          <w:numId w:val="8"/>
        </w:numPr>
        <w:pBdr>
          <w:bottom w:val="single" w:sz="12" w:space="1" w:color="auto"/>
        </w:pBdr>
        <w:spacing w:before="100" w:beforeAutospacing="1" w:after="100" w:afterAutospacing="1" w:line="240" w:lineRule="auto"/>
        <w:ind w:right="150"/>
        <w:jc w:val="both"/>
        <w:rPr>
          <w:rFonts w:ascii="Verdana" w:eastAsia="Times New Roman" w:hAnsi="Verdana" w:cs="Times New Roman"/>
          <w:sz w:val="24"/>
          <w:szCs w:val="24"/>
          <w:lang w:eastAsia="ru-RU"/>
        </w:rPr>
      </w:pPr>
      <w:r>
        <w:rPr>
          <w:rFonts w:ascii="Verdana" w:eastAsia="Times New Roman" w:hAnsi="Verdana" w:cs="Times New Roman"/>
          <w:sz w:val="24"/>
          <w:szCs w:val="24"/>
          <w:lang w:eastAsia="ru-RU"/>
        </w:rPr>
        <w:t>Какие преимущества оседлого и кочевого образа жизни,  и какие недостатки?</w:t>
      </w:r>
    </w:p>
    <w:tbl>
      <w:tblPr>
        <w:tblStyle w:val="a5"/>
        <w:tblW w:w="0" w:type="auto"/>
        <w:tblInd w:w="720" w:type="dxa"/>
        <w:tblLook w:val="04A0" w:firstRow="1" w:lastRow="0" w:firstColumn="1" w:lastColumn="0" w:noHBand="0" w:noVBand="1"/>
      </w:tblPr>
      <w:tblGrid>
        <w:gridCol w:w="4444"/>
        <w:gridCol w:w="4407"/>
      </w:tblGrid>
      <w:tr w:rsidR="001B02F0" w:rsidTr="00553AEB">
        <w:tc>
          <w:tcPr>
            <w:tcW w:w="4667" w:type="dxa"/>
          </w:tcPr>
          <w:p w:rsidR="001B02F0" w:rsidRDefault="001B02F0" w:rsidP="00553AEB">
            <w:pPr>
              <w:pStyle w:val="a6"/>
              <w:spacing w:before="100" w:beforeAutospacing="1" w:after="100" w:afterAutospacing="1"/>
              <w:ind w:left="0" w:right="150"/>
              <w:jc w:val="both"/>
              <w:rPr>
                <w:rFonts w:ascii="Verdana" w:eastAsia="Times New Roman" w:hAnsi="Verdana" w:cs="Times New Roman"/>
                <w:sz w:val="24"/>
                <w:szCs w:val="24"/>
                <w:lang w:eastAsia="ru-RU"/>
              </w:rPr>
            </w:pPr>
            <w:r>
              <w:rPr>
                <w:rFonts w:ascii="Verdana" w:eastAsia="Times New Roman" w:hAnsi="Verdana" w:cs="Times New Roman"/>
                <w:sz w:val="24"/>
                <w:szCs w:val="24"/>
                <w:lang w:eastAsia="ru-RU"/>
              </w:rPr>
              <w:t>Преимущества оседлого образа жизни.</w:t>
            </w:r>
          </w:p>
        </w:tc>
        <w:tc>
          <w:tcPr>
            <w:tcW w:w="4667" w:type="dxa"/>
          </w:tcPr>
          <w:p w:rsidR="001B02F0" w:rsidRDefault="001B02F0" w:rsidP="00553AEB">
            <w:pPr>
              <w:pStyle w:val="a6"/>
              <w:spacing w:before="100" w:beforeAutospacing="1" w:after="100" w:afterAutospacing="1"/>
              <w:ind w:left="0" w:right="150"/>
              <w:jc w:val="both"/>
              <w:rPr>
                <w:rFonts w:ascii="Verdana" w:eastAsia="Times New Roman" w:hAnsi="Verdana" w:cs="Times New Roman"/>
                <w:sz w:val="24"/>
                <w:szCs w:val="24"/>
                <w:lang w:eastAsia="ru-RU"/>
              </w:rPr>
            </w:pPr>
            <w:r>
              <w:rPr>
                <w:rFonts w:ascii="Verdana" w:eastAsia="Times New Roman" w:hAnsi="Verdana" w:cs="Times New Roman"/>
                <w:sz w:val="24"/>
                <w:szCs w:val="24"/>
                <w:lang w:eastAsia="ru-RU"/>
              </w:rPr>
              <w:t>Недостатки .</w:t>
            </w:r>
          </w:p>
        </w:tc>
      </w:tr>
      <w:tr w:rsidR="001B02F0" w:rsidTr="00553AEB">
        <w:tc>
          <w:tcPr>
            <w:tcW w:w="4667" w:type="dxa"/>
          </w:tcPr>
          <w:p w:rsidR="001B02F0" w:rsidRDefault="001B02F0" w:rsidP="00553AEB">
            <w:pPr>
              <w:pStyle w:val="a6"/>
              <w:spacing w:before="100" w:beforeAutospacing="1" w:after="100" w:afterAutospacing="1"/>
              <w:ind w:left="0" w:right="150"/>
              <w:jc w:val="both"/>
              <w:rPr>
                <w:rFonts w:ascii="Verdana" w:eastAsia="Times New Roman" w:hAnsi="Verdana" w:cs="Times New Roman"/>
                <w:sz w:val="24"/>
                <w:szCs w:val="24"/>
                <w:lang w:eastAsia="ru-RU"/>
              </w:rPr>
            </w:pPr>
            <w:r>
              <w:rPr>
                <w:rFonts w:ascii="Verdana" w:eastAsia="Times New Roman" w:hAnsi="Verdana" w:cs="Times New Roman"/>
                <w:sz w:val="24"/>
                <w:szCs w:val="24"/>
                <w:lang w:eastAsia="ru-RU"/>
              </w:rPr>
              <w:lastRenderedPageBreak/>
              <w:t>1.</w:t>
            </w:r>
          </w:p>
        </w:tc>
        <w:tc>
          <w:tcPr>
            <w:tcW w:w="4667" w:type="dxa"/>
          </w:tcPr>
          <w:p w:rsidR="001B02F0" w:rsidRDefault="001B02F0" w:rsidP="00553AEB">
            <w:pPr>
              <w:pStyle w:val="a6"/>
              <w:spacing w:before="100" w:beforeAutospacing="1" w:after="100" w:afterAutospacing="1"/>
              <w:ind w:left="0" w:right="150"/>
              <w:jc w:val="both"/>
              <w:rPr>
                <w:rFonts w:ascii="Verdana" w:eastAsia="Times New Roman" w:hAnsi="Verdana" w:cs="Times New Roman"/>
                <w:sz w:val="24"/>
                <w:szCs w:val="24"/>
                <w:lang w:eastAsia="ru-RU"/>
              </w:rPr>
            </w:pPr>
          </w:p>
        </w:tc>
      </w:tr>
      <w:tr w:rsidR="001B02F0" w:rsidTr="00553AEB">
        <w:tc>
          <w:tcPr>
            <w:tcW w:w="4667" w:type="dxa"/>
          </w:tcPr>
          <w:p w:rsidR="001B02F0" w:rsidRDefault="001B02F0" w:rsidP="00553AEB">
            <w:pPr>
              <w:pStyle w:val="a6"/>
              <w:spacing w:before="100" w:beforeAutospacing="1" w:after="100" w:afterAutospacing="1"/>
              <w:ind w:left="0" w:right="150"/>
              <w:jc w:val="both"/>
              <w:rPr>
                <w:rFonts w:ascii="Verdana" w:eastAsia="Times New Roman" w:hAnsi="Verdana" w:cs="Times New Roman"/>
                <w:sz w:val="24"/>
                <w:szCs w:val="24"/>
                <w:lang w:eastAsia="ru-RU"/>
              </w:rPr>
            </w:pPr>
            <w:r>
              <w:rPr>
                <w:rFonts w:ascii="Verdana" w:eastAsia="Times New Roman" w:hAnsi="Verdana" w:cs="Times New Roman"/>
                <w:sz w:val="24"/>
                <w:szCs w:val="24"/>
                <w:lang w:eastAsia="ru-RU"/>
              </w:rPr>
              <w:t>2.</w:t>
            </w:r>
          </w:p>
        </w:tc>
        <w:tc>
          <w:tcPr>
            <w:tcW w:w="4667" w:type="dxa"/>
          </w:tcPr>
          <w:p w:rsidR="001B02F0" w:rsidRDefault="001B02F0" w:rsidP="00553AEB">
            <w:pPr>
              <w:pStyle w:val="a6"/>
              <w:spacing w:before="100" w:beforeAutospacing="1" w:after="100" w:afterAutospacing="1"/>
              <w:ind w:left="0" w:right="150"/>
              <w:jc w:val="both"/>
              <w:rPr>
                <w:rFonts w:ascii="Verdana" w:eastAsia="Times New Roman" w:hAnsi="Verdana" w:cs="Times New Roman"/>
                <w:sz w:val="24"/>
                <w:szCs w:val="24"/>
                <w:lang w:eastAsia="ru-RU"/>
              </w:rPr>
            </w:pPr>
          </w:p>
        </w:tc>
      </w:tr>
      <w:tr w:rsidR="001B02F0" w:rsidTr="00553AEB">
        <w:tc>
          <w:tcPr>
            <w:tcW w:w="4667" w:type="dxa"/>
          </w:tcPr>
          <w:p w:rsidR="001B02F0" w:rsidRDefault="001B02F0" w:rsidP="00553AEB">
            <w:pPr>
              <w:pStyle w:val="a6"/>
              <w:spacing w:before="100" w:beforeAutospacing="1" w:after="100" w:afterAutospacing="1"/>
              <w:ind w:left="0" w:right="150"/>
              <w:jc w:val="both"/>
              <w:rPr>
                <w:rFonts w:ascii="Verdana" w:eastAsia="Times New Roman" w:hAnsi="Verdana" w:cs="Times New Roman"/>
                <w:sz w:val="24"/>
                <w:szCs w:val="24"/>
                <w:lang w:eastAsia="ru-RU"/>
              </w:rPr>
            </w:pPr>
            <w:r>
              <w:rPr>
                <w:rFonts w:ascii="Verdana" w:eastAsia="Times New Roman" w:hAnsi="Verdana" w:cs="Times New Roman"/>
                <w:sz w:val="24"/>
                <w:szCs w:val="24"/>
                <w:lang w:eastAsia="ru-RU"/>
              </w:rPr>
              <w:t>3.</w:t>
            </w:r>
          </w:p>
        </w:tc>
        <w:tc>
          <w:tcPr>
            <w:tcW w:w="4667" w:type="dxa"/>
          </w:tcPr>
          <w:p w:rsidR="001B02F0" w:rsidRDefault="001B02F0" w:rsidP="00553AEB">
            <w:pPr>
              <w:pStyle w:val="a6"/>
              <w:spacing w:before="100" w:beforeAutospacing="1" w:after="100" w:afterAutospacing="1"/>
              <w:ind w:left="0" w:right="150"/>
              <w:jc w:val="both"/>
              <w:rPr>
                <w:rFonts w:ascii="Verdana" w:eastAsia="Times New Roman" w:hAnsi="Verdana" w:cs="Times New Roman"/>
                <w:sz w:val="24"/>
                <w:szCs w:val="24"/>
                <w:lang w:eastAsia="ru-RU"/>
              </w:rPr>
            </w:pPr>
          </w:p>
        </w:tc>
      </w:tr>
      <w:tr w:rsidR="001B02F0" w:rsidTr="00553AEB">
        <w:tc>
          <w:tcPr>
            <w:tcW w:w="4667" w:type="dxa"/>
          </w:tcPr>
          <w:p w:rsidR="001B02F0" w:rsidRDefault="001B02F0" w:rsidP="00553AEB">
            <w:pPr>
              <w:pStyle w:val="a6"/>
              <w:spacing w:before="100" w:beforeAutospacing="1" w:after="100" w:afterAutospacing="1"/>
              <w:ind w:left="0" w:right="150"/>
              <w:jc w:val="both"/>
              <w:rPr>
                <w:rFonts w:ascii="Verdana" w:eastAsia="Times New Roman" w:hAnsi="Verdana" w:cs="Times New Roman"/>
                <w:sz w:val="24"/>
                <w:szCs w:val="24"/>
                <w:lang w:eastAsia="ru-RU"/>
              </w:rPr>
            </w:pPr>
            <w:r>
              <w:rPr>
                <w:rFonts w:ascii="Verdana" w:eastAsia="Times New Roman" w:hAnsi="Verdana" w:cs="Times New Roman"/>
                <w:sz w:val="24"/>
                <w:szCs w:val="24"/>
                <w:lang w:eastAsia="ru-RU"/>
              </w:rPr>
              <w:t>4.</w:t>
            </w:r>
          </w:p>
        </w:tc>
        <w:tc>
          <w:tcPr>
            <w:tcW w:w="4667" w:type="dxa"/>
          </w:tcPr>
          <w:p w:rsidR="001B02F0" w:rsidRDefault="001B02F0" w:rsidP="00553AEB">
            <w:pPr>
              <w:pStyle w:val="a6"/>
              <w:spacing w:before="100" w:beforeAutospacing="1" w:after="100" w:afterAutospacing="1"/>
              <w:ind w:left="0" w:right="150"/>
              <w:jc w:val="both"/>
              <w:rPr>
                <w:rFonts w:ascii="Verdana" w:eastAsia="Times New Roman" w:hAnsi="Verdana" w:cs="Times New Roman"/>
                <w:sz w:val="24"/>
                <w:szCs w:val="24"/>
                <w:lang w:eastAsia="ru-RU"/>
              </w:rPr>
            </w:pPr>
          </w:p>
        </w:tc>
      </w:tr>
      <w:tr w:rsidR="001B02F0" w:rsidTr="00553AEB">
        <w:tc>
          <w:tcPr>
            <w:tcW w:w="4667" w:type="dxa"/>
          </w:tcPr>
          <w:p w:rsidR="001B02F0" w:rsidRDefault="001B02F0" w:rsidP="00553AEB">
            <w:pPr>
              <w:pStyle w:val="a6"/>
              <w:spacing w:before="100" w:beforeAutospacing="1" w:after="100" w:afterAutospacing="1"/>
              <w:ind w:left="0" w:right="150"/>
              <w:jc w:val="both"/>
              <w:rPr>
                <w:rFonts w:ascii="Verdana" w:eastAsia="Times New Roman" w:hAnsi="Verdana" w:cs="Times New Roman"/>
                <w:sz w:val="24"/>
                <w:szCs w:val="24"/>
                <w:lang w:eastAsia="ru-RU"/>
              </w:rPr>
            </w:pPr>
            <w:r>
              <w:rPr>
                <w:rFonts w:ascii="Verdana" w:eastAsia="Times New Roman" w:hAnsi="Verdana" w:cs="Times New Roman"/>
                <w:sz w:val="24"/>
                <w:szCs w:val="24"/>
                <w:lang w:eastAsia="ru-RU"/>
              </w:rPr>
              <w:t>5.</w:t>
            </w:r>
          </w:p>
        </w:tc>
        <w:tc>
          <w:tcPr>
            <w:tcW w:w="4667" w:type="dxa"/>
          </w:tcPr>
          <w:p w:rsidR="001B02F0" w:rsidRDefault="001B02F0" w:rsidP="00553AEB">
            <w:pPr>
              <w:pStyle w:val="a6"/>
              <w:spacing w:before="100" w:beforeAutospacing="1" w:after="100" w:afterAutospacing="1"/>
              <w:ind w:left="0" w:right="150"/>
              <w:jc w:val="both"/>
              <w:rPr>
                <w:rFonts w:ascii="Verdana" w:eastAsia="Times New Roman" w:hAnsi="Verdana" w:cs="Times New Roman"/>
                <w:sz w:val="24"/>
                <w:szCs w:val="24"/>
                <w:lang w:eastAsia="ru-RU"/>
              </w:rPr>
            </w:pPr>
          </w:p>
        </w:tc>
      </w:tr>
      <w:tr w:rsidR="001B02F0" w:rsidTr="00553AEB">
        <w:tc>
          <w:tcPr>
            <w:tcW w:w="4667" w:type="dxa"/>
          </w:tcPr>
          <w:p w:rsidR="001B02F0" w:rsidRDefault="001B02F0" w:rsidP="00553AEB">
            <w:pPr>
              <w:pStyle w:val="a6"/>
              <w:spacing w:before="100" w:beforeAutospacing="1" w:after="100" w:afterAutospacing="1"/>
              <w:ind w:left="0" w:right="150"/>
              <w:jc w:val="both"/>
              <w:rPr>
                <w:rFonts w:ascii="Verdana" w:eastAsia="Times New Roman" w:hAnsi="Verdana" w:cs="Times New Roman"/>
                <w:sz w:val="24"/>
                <w:szCs w:val="24"/>
                <w:lang w:eastAsia="ru-RU"/>
              </w:rPr>
            </w:pPr>
          </w:p>
        </w:tc>
        <w:tc>
          <w:tcPr>
            <w:tcW w:w="4667" w:type="dxa"/>
          </w:tcPr>
          <w:p w:rsidR="001B02F0" w:rsidRDefault="001B02F0" w:rsidP="00553AEB">
            <w:pPr>
              <w:pStyle w:val="a6"/>
              <w:spacing w:before="100" w:beforeAutospacing="1" w:after="100" w:afterAutospacing="1"/>
              <w:ind w:left="0" w:right="150"/>
              <w:jc w:val="both"/>
              <w:rPr>
                <w:rFonts w:ascii="Verdana" w:eastAsia="Times New Roman" w:hAnsi="Verdana" w:cs="Times New Roman"/>
                <w:sz w:val="24"/>
                <w:szCs w:val="24"/>
                <w:lang w:eastAsia="ru-RU"/>
              </w:rPr>
            </w:pPr>
          </w:p>
        </w:tc>
      </w:tr>
    </w:tbl>
    <w:p w:rsidR="001B02F0" w:rsidRDefault="001B02F0" w:rsidP="001B02F0">
      <w:pPr>
        <w:pStyle w:val="a6"/>
        <w:spacing w:before="100" w:beforeAutospacing="1" w:after="100" w:afterAutospacing="1" w:line="240" w:lineRule="auto"/>
        <w:ind w:right="150"/>
        <w:jc w:val="both"/>
        <w:rPr>
          <w:rFonts w:ascii="Verdana" w:eastAsia="Times New Roman" w:hAnsi="Verdana" w:cs="Times New Roman"/>
          <w:sz w:val="24"/>
          <w:szCs w:val="24"/>
          <w:lang w:eastAsia="ru-RU"/>
        </w:rPr>
      </w:pPr>
    </w:p>
    <w:p w:rsidR="001B02F0" w:rsidRDefault="001B02F0" w:rsidP="001B02F0">
      <w:pPr>
        <w:pStyle w:val="a6"/>
        <w:spacing w:before="100" w:beforeAutospacing="1" w:after="100" w:afterAutospacing="1" w:line="240" w:lineRule="auto"/>
        <w:ind w:right="150"/>
        <w:jc w:val="both"/>
        <w:rPr>
          <w:rFonts w:ascii="Verdana" w:eastAsia="Times New Roman" w:hAnsi="Verdana" w:cs="Times New Roman"/>
          <w:sz w:val="24"/>
          <w:szCs w:val="24"/>
          <w:lang w:eastAsia="ru-RU"/>
        </w:rPr>
      </w:pPr>
    </w:p>
    <w:p w:rsidR="001B02F0" w:rsidRDefault="001B02F0" w:rsidP="001B02F0">
      <w:pPr>
        <w:pStyle w:val="a6"/>
        <w:spacing w:before="100" w:beforeAutospacing="1" w:after="100" w:afterAutospacing="1" w:line="240" w:lineRule="auto"/>
        <w:ind w:right="150"/>
        <w:jc w:val="both"/>
        <w:rPr>
          <w:rFonts w:ascii="Verdana" w:eastAsia="Times New Roman" w:hAnsi="Verdana" w:cs="Times New Roman"/>
          <w:sz w:val="24"/>
          <w:szCs w:val="24"/>
          <w:lang w:eastAsia="ru-RU"/>
        </w:rPr>
      </w:pPr>
    </w:p>
    <w:p w:rsidR="001B02F0" w:rsidRDefault="001B02F0" w:rsidP="001B02F0">
      <w:pPr>
        <w:pStyle w:val="a6"/>
        <w:spacing w:before="100" w:beforeAutospacing="1" w:after="100" w:afterAutospacing="1" w:line="240" w:lineRule="auto"/>
        <w:ind w:right="150"/>
        <w:jc w:val="both"/>
        <w:rPr>
          <w:rFonts w:ascii="Verdana" w:eastAsia="Times New Roman" w:hAnsi="Verdana" w:cs="Times New Roman"/>
          <w:sz w:val="24"/>
          <w:szCs w:val="24"/>
          <w:lang w:eastAsia="ru-RU"/>
        </w:rPr>
      </w:pPr>
    </w:p>
    <w:p w:rsidR="001B02F0" w:rsidRDefault="001B02F0" w:rsidP="001B02F0">
      <w:pPr>
        <w:pStyle w:val="a6"/>
        <w:spacing w:before="100" w:beforeAutospacing="1" w:after="100" w:afterAutospacing="1" w:line="240" w:lineRule="auto"/>
        <w:ind w:right="150"/>
        <w:jc w:val="both"/>
        <w:rPr>
          <w:rFonts w:ascii="Verdana" w:eastAsia="Times New Roman" w:hAnsi="Verdana" w:cs="Times New Roman"/>
          <w:sz w:val="24"/>
          <w:szCs w:val="24"/>
          <w:lang w:eastAsia="ru-RU"/>
        </w:rPr>
      </w:pPr>
    </w:p>
    <w:tbl>
      <w:tblPr>
        <w:tblStyle w:val="a5"/>
        <w:tblW w:w="0" w:type="auto"/>
        <w:tblInd w:w="720" w:type="dxa"/>
        <w:tblLook w:val="04A0" w:firstRow="1" w:lastRow="0" w:firstColumn="1" w:lastColumn="0" w:noHBand="0" w:noVBand="1"/>
      </w:tblPr>
      <w:tblGrid>
        <w:gridCol w:w="4444"/>
        <w:gridCol w:w="4407"/>
      </w:tblGrid>
      <w:tr w:rsidR="001B02F0" w:rsidTr="00553AEB">
        <w:tc>
          <w:tcPr>
            <w:tcW w:w="4667" w:type="dxa"/>
          </w:tcPr>
          <w:p w:rsidR="001B02F0" w:rsidRDefault="001B02F0" w:rsidP="00553AEB">
            <w:pPr>
              <w:pStyle w:val="a6"/>
              <w:spacing w:before="100" w:beforeAutospacing="1" w:after="100" w:afterAutospacing="1"/>
              <w:ind w:left="0" w:right="150"/>
              <w:jc w:val="both"/>
              <w:rPr>
                <w:rFonts w:ascii="Verdana" w:eastAsia="Times New Roman" w:hAnsi="Verdana" w:cs="Times New Roman"/>
                <w:sz w:val="24"/>
                <w:szCs w:val="24"/>
                <w:lang w:eastAsia="ru-RU"/>
              </w:rPr>
            </w:pPr>
            <w:r>
              <w:rPr>
                <w:rFonts w:ascii="Verdana" w:eastAsia="Times New Roman" w:hAnsi="Verdana" w:cs="Times New Roman"/>
                <w:sz w:val="24"/>
                <w:szCs w:val="24"/>
                <w:lang w:eastAsia="ru-RU"/>
              </w:rPr>
              <w:t>Преимущества кочевого образа жизни.</w:t>
            </w:r>
          </w:p>
        </w:tc>
        <w:tc>
          <w:tcPr>
            <w:tcW w:w="4667" w:type="dxa"/>
          </w:tcPr>
          <w:p w:rsidR="001B02F0" w:rsidRDefault="001B02F0" w:rsidP="00553AEB">
            <w:pPr>
              <w:pStyle w:val="a6"/>
              <w:spacing w:before="100" w:beforeAutospacing="1" w:after="100" w:afterAutospacing="1"/>
              <w:ind w:left="0" w:right="150"/>
              <w:jc w:val="both"/>
              <w:rPr>
                <w:rFonts w:ascii="Verdana" w:eastAsia="Times New Roman" w:hAnsi="Verdana" w:cs="Times New Roman"/>
                <w:sz w:val="24"/>
                <w:szCs w:val="24"/>
                <w:lang w:eastAsia="ru-RU"/>
              </w:rPr>
            </w:pPr>
            <w:r>
              <w:rPr>
                <w:rFonts w:ascii="Verdana" w:eastAsia="Times New Roman" w:hAnsi="Verdana" w:cs="Times New Roman"/>
                <w:sz w:val="24"/>
                <w:szCs w:val="24"/>
                <w:lang w:eastAsia="ru-RU"/>
              </w:rPr>
              <w:t>Недостатки кочевого образа жизни.</w:t>
            </w:r>
          </w:p>
        </w:tc>
      </w:tr>
      <w:tr w:rsidR="001B02F0" w:rsidTr="00553AEB">
        <w:tc>
          <w:tcPr>
            <w:tcW w:w="4667" w:type="dxa"/>
          </w:tcPr>
          <w:p w:rsidR="001B02F0" w:rsidRDefault="001B02F0" w:rsidP="00553AEB">
            <w:pPr>
              <w:pStyle w:val="a6"/>
              <w:spacing w:before="100" w:beforeAutospacing="1" w:after="100" w:afterAutospacing="1"/>
              <w:ind w:left="0" w:right="150"/>
              <w:jc w:val="both"/>
              <w:rPr>
                <w:rFonts w:ascii="Verdana" w:eastAsia="Times New Roman" w:hAnsi="Verdana" w:cs="Times New Roman"/>
                <w:sz w:val="24"/>
                <w:szCs w:val="24"/>
                <w:lang w:eastAsia="ru-RU"/>
              </w:rPr>
            </w:pPr>
            <w:r>
              <w:rPr>
                <w:rFonts w:ascii="Verdana" w:eastAsia="Times New Roman" w:hAnsi="Verdana" w:cs="Times New Roman"/>
                <w:sz w:val="24"/>
                <w:szCs w:val="24"/>
                <w:lang w:eastAsia="ru-RU"/>
              </w:rPr>
              <w:t>1.</w:t>
            </w:r>
          </w:p>
        </w:tc>
        <w:tc>
          <w:tcPr>
            <w:tcW w:w="4667" w:type="dxa"/>
          </w:tcPr>
          <w:p w:rsidR="001B02F0" w:rsidRDefault="001B02F0" w:rsidP="00553AEB">
            <w:pPr>
              <w:pStyle w:val="a6"/>
              <w:spacing w:before="100" w:beforeAutospacing="1" w:after="100" w:afterAutospacing="1"/>
              <w:ind w:left="0" w:right="150"/>
              <w:jc w:val="both"/>
              <w:rPr>
                <w:rFonts w:ascii="Verdana" w:eastAsia="Times New Roman" w:hAnsi="Verdana" w:cs="Times New Roman"/>
                <w:sz w:val="24"/>
                <w:szCs w:val="24"/>
                <w:lang w:eastAsia="ru-RU"/>
              </w:rPr>
            </w:pPr>
          </w:p>
        </w:tc>
      </w:tr>
      <w:tr w:rsidR="001B02F0" w:rsidTr="00553AEB">
        <w:tc>
          <w:tcPr>
            <w:tcW w:w="4667" w:type="dxa"/>
          </w:tcPr>
          <w:p w:rsidR="001B02F0" w:rsidRDefault="001B02F0" w:rsidP="00553AEB">
            <w:pPr>
              <w:pStyle w:val="a6"/>
              <w:spacing w:before="100" w:beforeAutospacing="1" w:after="100" w:afterAutospacing="1"/>
              <w:ind w:left="0" w:right="150"/>
              <w:jc w:val="both"/>
              <w:rPr>
                <w:rFonts w:ascii="Verdana" w:eastAsia="Times New Roman" w:hAnsi="Verdana" w:cs="Times New Roman"/>
                <w:sz w:val="24"/>
                <w:szCs w:val="24"/>
                <w:lang w:eastAsia="ru-RU"/>
              </w:rPr>
            </w:pPr>
            <w:r>
              <w:rPr>
                <w:rFonts w:ascii="Verdana" w:eastAsia="Times New Roman" w:hAnsi="Verdana" w:cs="Times New Roman"/>
                <w:sz w:val="24"/>
                <w:szCs w:val="24"/>
                <w:lang w:eastAsia="ru-RU"/>
              </w:rPr>
              <w:t>2.</w:t>
            </w:r>
          </w:p>
        </w:tc>
        <w:tc>
          <w:tcPr>
            <w:tcW w:w="4667" w:type="dxa"/>
          </w:tcPr>
          <w:p w:rsidR="001B02F0" w:rsidRDefault="001B02F0" w:rsidP="00553AEB">
            <w:pPr>
              <w:pStyle w:val="a6"/>
              <w:spacing w:before="100" w:beforeAutospacing="1" w:after="100" w:afterAutospacing="1"/>
              <w:ind w:left="0" w:right="150"/>
              <w:jc w:val="both"/>
              <w:rPr>
                <w:rFonts w:ascii="Verdana" w:eastAsia="Times New Roman" w:hAnsi="Verdana" w:cs="Times New Roman"/>
                <w:sz w:val="24"/>
                <w:szCs w:val="24"/>
                <w:lang w:eastAsia="ru-RU"/>
              </w:rPr>
            </w:pPr>
          </w:p>
        </w:tc>
      </w:tr>
      <w:tr w:rsidR="001B02F0" w:rsidTr="00553AEB">
        <w:tc>
          <w:tcPr>
            <w:tcW w:w="4667" w:type="dxa"/>
          </w:tcPr>
          <w:p w:rsidR="001B02F0" w:rsidRDefault="001B02F0" w:rsidP="00553AEB">
            <w:pPr>
              <w:pStyle w:val="a6"/>
              <w:spacing w:before="100" w:beforeAutospacing="1" w:after="100" w:afterAutospacing="1"/>
              <w:ind w:left="0" w:right="150"/>
              <w:jc w:val="both"/>
              <w:rPr>
                <w:rFonts w:ascii="Verdana" w:eastAsia="Times New Roman" w:hAnsi="Verdana" w:cs="Times New Roman"/>
                <w:sz w:val="24"/>
                <w:szCs w:val="24"/>
                <w:lang w:eastAsia="ru-RU"/>
              </w:rPr>
            </w:pPr>
            <w:r>
              <w:rPr>
                <w:rFonts w:ascii="Verdana" w:eastAsia="Times New Roman" w:hAnsi="Verdana" w:cs="Times New Roman"/>
                <w:sz w:val="24"/>
                <w:szCs w:val="24"/>
                <w:lang w:eastAsia="ru-RU"/>
              </w:rPr>
              <w:t>3.</w:t>
            </w:r>
          </w:p>
        </w:tc>
        <w:tc>
          <w:tcPr>
            <w:tcW w:w="4667" w:type="dxa"/>
          </w:tcPr>
          <w:p w:rsidR="001B02F0" w:rsidRDefault="001B02F0" w:rsidP="00553AEB">
            <w:pPr>
              <w:pStyle w:val="a6"/>
              <w:spacing w:before="100" w:beforeAutospacing="1" w:after="100" w:afterAutospacing="1"/>
              <w:ind w:left="0" w:right="150"/>
              <w:jc w:val="both"/>
              <w:rPr>
                <w:rFonts w:ascii="Verdana" w:eastAsia="Times New Roman" w:hAnsi="Verdana" w:cs="Times New Roman"/>
                <w:sz w:val="24"/>
                <w:szCs w:val="24"/>
                <w:lang w:eastAsia="ru-RU"/>
              </w:rPr>
            </w:pPr>
          </w:p>
        </w:tc>
      </w:tr>
      <w:tr w:rsidR="001B02F0" w:rsidTr="00553AEB">
        <w:tc>
          <w:tcPr>
            <w:tcW w:w="4667" w:type="dxa"/>
          </w:tcPr>
          <w:p w:rsidR="001B02F0" w:rsidRDefault="001B02F0" w:rsidP="00553AEB">
            <w:pPr>
              <w:pStyle w:val="a6"/>
              <w:spacing w:before="100" w:beforeAutospacing="1" w:after="100" w:afterAutospacing="1"/>
              <w:ind w:left="0" w:right="150"/>
              <w:jc w:val="both"/>
              <w:rPr>
                <w:rFonts w:ascii="Verdana" w:eastAsia="Times New Roman" w:hAnsi="Verdana" w:cs="Times New Roman"/>
                <w:sz w:val="24"/>
                <w:szCs w:val="24"/>
                <w:lang w:eastAsia="ru-RU"/>
              </w:rPr>
            </w:pPr>
            <w:r>
              <w:rPr>
                <w:rFonts w:ascii="Verdana" w:eastAsia="Times New Roman" w:hAnsi="Verdana" w:cs="Times New Roman"/>
                <w:sz w:val="24"/>
                <w:szCs w:val="24"/>
                <w:lang w:eastAsia="ru-RU"/>
              </w:rPr>
              <w:t>4.</w:t>
            </w:r>
          </w:p>
        </w:tc>
        <w:tc>
          <w:tcPr>
            <w:tcW w:w="4667" w:type="dxa"/>
          </w:tcPr>
          <w:p w:rsidR="001B02F0" w:rsidRDefault="001B02F0" w:rsidP="00553AEB">
            <w:pPr>
              <w:pStyle w:val="a6"/>
              <w:spacing w:before="100" w:beforeAutospacing="1" w:after="100" w:afterAutospacing="1"/>
              <w:ind w:left="0" w:right="150"/>
              <w:jc w:val="both"/>
              <w:rPr>
                <w:rFonts w:ascii="Verdana" w:eastAsia="Times New Roman" w:hAnsi="Verdana" w:cs="Times New Roman"/>
                <w:sz w:val="24"/>
                <w:szCs w:val="24"/>
                <w:lang w:eastAsia="ru-RU"/>
              </w:rPr>
            </w:pPr>
          </w:p>
        </w:tc>
      </w:tr>
      <w:tr w:rsidR="001B02F0" w:rsidTr="00553AEB">
        <w:tc>
          <w:tcPr>
            <w:tcW w:w="4667" w:type="dxa"/>
          </w:tcPr>
          <w:p w:rsidR="001B02F0" w:rsidRDefault="001B02F0" w:rsidP="00553AEB">
            <w:pPr>
              <w:pStyle w:val="a6"/>
              <w:spacing w:before="100" w:beforeAutospacing="1" w:after="100" w:afterAutospacing="1"/>
              <w:ind w:left="0" w:right="150"/>
              <w:jc w:val="both"/>
              <w:rPr>
                <w:rFonts w:ascii="Verdana" w:eastAsia="Times New Roman" w:hAnsi="Verdana" w:cs="Times New Roman"/>
                <w:sz w:val="24"/>
                <w:szCs w:val="24"/>
                <w:lang w:eastAsia="ru-RU"/>
              </w:rPr>
            </w:pPr>
            <w:r>
              <w:rPr>
                <w:rFonts w:ascii="Verdana" w:eastAsia="Times New Roman" w:hAnsi="Verdana" w:cs="Times New Roman"/>
                <w:sz w:val="24"/>
                <w:szCs w:val="24"/>
                <w:lang w:eastAsia="ru-RU"/>
              </w:rPr>
              <w:t>5.</w:t>
            </w:r>
          </w:p>
        </w:tc>
        <w:tc>
          <w:tcPr>
            <w:tcW w:w="4667" w:type="dxa"/>
          </w:tcPr>
          <w:p w:rsidR="001B02F0" w:rsidRDefault="001B02F0" w:rsidP="00553AEB">
            <w:pPr>
              <w:pStyle w:val="a6"/>
              <w:spacing w:before="100" w:beforeAutospacing="1" w:after="100" w:afterAutospacing="1"/>
              <w:ind w:left="0" w:right="150"/>
              <w:jc w:val="both"/>
              <w:rPr>
                <w:rFonts w:ascii="Verdana" w:eastAsia="Times New Roman" w:hAnsi="Verdana" w:cs="Times New Roman"/>
                <w:sz w:val="24"/>
                <w:szCs w:val="24"/>
                <w:lang w:eastAsia="ru-RU"/>
              </w:rPr>
            </w:pPr>
          </w:p>
        </w:tc>
      </w:tr>
    </w:tbl>
    <w:p w:rsidR="001B02F0" w:rsidRDefault="001B02F0" w:rsidP="001B02F0">
      <w:pPr>
        <w:pStyle w:val="a6"/>
        <w:numPr>
          <w:ilvl w:val="0"/>
          <w:numId w:val="8"/>
        </w:numPr>
        <w:spacing w:before="100" w:beforeAutospacing="1" w:after="100" w:afterAutospacing="1" w:line="240" w:lineRule="auto"/>
        <w:ind w:right="150"/>
        <w:jc w:val="both"/>
        <w:rPr>
          <w:rFonts w:ascii="Verdana" w:eastAsia="Times New Roman" w:hAnsi="Verdana" w:cs="Times New Roman"/>
          <w:sz w:val="24"/>
          <w:szCs w:val="24"/>
          <w:lang w:eastAsia="ru-RU"/>
        </w:rPr>
      </w:pPr>
      <w:r>
        <w:rPr>
          <w:rFonts w:ascii="Verdana" w:eastAsia="Times New Roman" w:hAnsi="Verdana" w:cs="Times New Roman"/>
          <w:sz w:val="24"/>
          <w:szCs w:val="24"/>
          <w:lang w:eastAsia="ru-RU"/>
        </w:rPr>
        <w:t xml:space="preserve">Прочитай рассказ «Это интересно». </w:t>
      </w:r>
    </w:p>
    <w:p w:rsidR="001B02F0" w:rsidRDefault="001B02F0" w:rsidP="001B02F0">
      <w:pPr>
        <w:pStyle w:val="a6"/>
        <w:numPr>
          <w:ilvl w:val="0"/>
          <w:numId w:val="8"/>
        </w:numPr>
        <w:spacing w:before="100" w:beforeAutospacing="1" w:after="100" w:afterAutospacing="1" w:line="240" w:lineRule="auto"/>
        <w:ind w:right="150"/>
        <w:jc w:val="both"/>
        <w:rPr>
          <w:rFonts w:ascii="Verdana" w:eastAsia="Times New Roman" w:hAnsi="Verdana" w:cs="Times New Roman"/>
          <w:sz w:val="24"/>
          <w:szCs w:val="24"/>
          <w:lang w:eastAsia="ru-RU"/>
        </w:rPr>
      </w:pPr>
      <w:r>
        <w:rPr>
          <w:rFonts w:ascii="Verdana" w:eastAsia="Times New Roman" w:hAnsi="Verdana" w:cs="Times New Roman"/>
          <w:sz w:val="24"/>
          <w:szCs w:val="24"/>
          <w:lang w:eastAsia="ru-RU"/>
        </w:rPr>
        <w:t>О  переправе на какой реке идет речь в данном сообщении?</w:t>
      </w:r>
    </w:p>
    <w:p w:rsidR="001B02F0" w:rsidRDefault="001B02F0" w:rsidP="001B02F0">
      <w:pPr>
        <w:pStyle w:val="a6"/>
        <w:spacing w:before="100" w:beforeAutospacing="1" w:after="100" w:afterAutospacing="1" w:line="240" w:lineRule="auto"/>
        <w:ind w:right="150"/>
        <w:jc w:val="both"/>
        <w:rPr>
          <w:rFonts w:ascii="Verdana" w:eastAsia="Times New Roman" w:hAnsi="Verdana" w:cs="Times New Roman"/>
          <w:sz w:val="24"/>
          <w:szCs w:val="24"/>
          <w:lang w:eastAsia="ru-RU"/>
        </w:rPr>
      </w:pPr>
      <w:r>
        <w:rPr>
          <w:rFonts w:ascii="Verdana" w:eastAsia="Times New Roman" w:hAnsi="Verdana" w:cs="Times New Roman"/>
          <w:sz w:val="24"/>
          <w:szCs w:val="24"/>
          <w:lang w:eastAsia="ru-RU"/>
        </w:rPr>
        <w:t>Пользуясь знаниями из истории дай определение следующим понятиям.</w:t>
      </w:r>
    </w:p>
    <w:p w:rsidR="001B02F0" w:rsidRDefault="001B02F0" w:rsidP="001B02F0">
      <w:pPr>
        <w:pStyle w:val="a6"/>
        <w:numPr>
          <w:ilvl w:val="0"/>
          <w:numId w:val="9"/>
        </w:numPr>
        <w:spacing w:before="100" w:beforeAutospacing="1" w:after="100" w:afterAutospacing="1" w:line="240" w:lineRule="auto"/>
        <w:ind w:right="150"/>
        <w:jc w:val="both"/>
        <w:rPr>
          <w:rFonts w:ascii="Verdana" w:eastAsia="Times New Roman" w:hAnsi="Verdana" w:cs="Times New Roman"/>
          <w:sz w:val="24"/>
          <w:szCs w:val="24"/>
          <w:lang w:eastAsia="ru-RU"/>
        </w:rPr>
      </w:pPr>
      <w:r>
        <w:rPr>
          <w:rFonts w:ascii="Verdana" w:eastAsia="Times New Roman" w:hAnsi="Verdana" w:cs="Times New Roman"/>
          <w:sz w:val="24"/>
          <w:szCs w:val="24"/>
          <w:lang w:eastAsia="ru-RU"/>
        </w:rPr>
        <w:t>Танаид____________________</w:t>
      </w:r>
    </w:p>
    <w:p w:rsidR="001B02F0" w:rsidRDefault="001B02F0" w:rsidP="001B02F0">
      <w:pPr>
        <w:pStyle w:val="a6"/>
        <w:numPr>
          <w:ilvl w:val="0"/>
          <w:numId w:val="9"/>
        </w:numPr>
        <w:spacing w:before="100" w:beforeAutospacing="1" w:after="100" w:afterAutospacing="1" w:line="240" w:lineRule="auto"/>
        <w:ind w:right="150"/>
        <w:jc w:val="both"/>
        <w:rPr>
          <w:rFonts w:ascii="Verdana" w:eastAsia="Times New Roman" w:hAnsi="Verdana" w:cs="Times New Roman"/>
          <w:sz w:val="24"/>
          <w:szCs w:val="24"/>
          <w:lang w:eastAsia="ru-RU"/>
        </w:rPr>
      </w:pPr>
      <w:r>
        <w:rPr>
          <w:rFonts w:ascii="Verdana" w:eastAsia="Times New Roman" w:hAnsi="Verdana" w:cs="Times New Roman"/>
          <w:sz w:val="24"/>
          <w:szCs w:val="24"/>
          <w:lang w:eastAsia="ru-RU"/>
        </w:rPr>
        <w:t>Барка_____________________</w:t>
      </w:r>
    </w:p>
    <w:p w:rsidR="001B02F0" w:rsidRDefault="001B02F0" w:rsidP="001B02F0">
      <w:pPr>
        <w:pStyle w:val="a6"/>
        <w:numPr>
          <w:ilvl w:val="0"/>
          <w:numId w:val="9"/>
        </w:numPr>
        <w:spacing w:before="100" w:beforeAutospacing="1" w:after="100" w:afterAutospacing="1" w:line="240" w:lineRule="auto"/>
        <w:ind w:right="150"/>
        <w:jc w:val="both"/>
        <w:rPr>
          <w:rFonts w:ascii="Verdana" w:eastAsia="Times New Roman" w:hAnsi="Verdana" w:cs="Times New Roman"/>
          <w:sz w:val="24"/>
          <w:szCs w:val="24"/>
          <w:lang w:eastAsia="ru-RU"/>
        </w:rPr>
      </w:pPr>
      <w:r>
        <w:rPr>
          <w:rFonts w:ascii="Verdana" w:eastAsia="Times New Roman" w:hAnsi="Verdana" w:cs="Times New Roman"/>
          <w:sz w:val="24"/>
          <w:szCs w:val="24"/>
          <w:lang w:eastAsia="ru-RU"/>
        </w:rPr>
        <w:t>ЛЬгото____________________</w:t>
      </w:r>
    </w:p>
    <w:p w:rsidR="001B02F0" w:rsidRDefault="001B02F0" w:rsidP="001B02F0">
      <w:pPr>
        <w:pStyle w:val="a6"/>
        <w:numPr>
          <w:ilvl w:val="0"/>
          <w:numId w:val="9"/>
        </w:numPr>
        <w:spacing w:before="100" w:beforeAutospacing="1" w:after="100" w:afterAutospacing="1" w:line="240" w:lineRule="auto"/>
        <w:ind w:right="150"/>
        <w:jc w:val="both"/>
        <w:rPr>
          <w:rFonts w:ascii="Verdana" w:eastAsia="Times New Roman" w:hAnsi="Verdana" w:cs="Times New Roman"/>
          <w:sz w:val="24"/>
          <w:szCs w:val="24"/>
          <w:lang w:eastAsia="ru-RU"/>
        </w:rPr>
      </w:pPr>
      <w:r>
        <w:rPr>
          <w:rFonts w:ascii="Verdana" w:eastAsia="Times New Roman" w:hAnsi="Verdana" w:cs="Times New Roman"/>
          <w:sz w:val="24"/>
          <w:szCs w:val="24"/>
          <w:lang w:eastAsia="ru-RU"/>
        </w:rPr>
        <w:t>Дань______________________</w:t>
      </w:r>
    </w:p>
    <w:p w:rsidR="001B02F0" w:rsidRDefault="001B02F0" w:rsidP="001B02F0">
      <w:pPr>
        <w:pStyle w:val="a6"/>
        <w:spacing w:before="100" w:beforeAutospacing="1" w:after="100" w:afterAutospacing="1" w:line="240" w:lineRule="auto"/>
        <w:ind w:left="1080" w:right="150"/>
        <w:jc w:val="both"/>
        <w:rPr>
          <w:rFonts w:ascii="Verdana" w:eastAsia="Times New Roman" w:hAnsi="Verdana" w:cs="Times New Roman"/>
          <w:sz w:val="24"/>
          <w:szCs w:val="24"/>
          <w:lang w:eastAsia="ru-RU"/>
        </w:rPr>
      </w:pPr>
    </w:p>
    <w:p w:rsidR="001B02F0" w:rsidRDefault="001B02F0" w:rsidP="001B02F0">
      <w:pPr>
        <w:pStyle w:val="a6"/>
        <w:numPr>
          <w:ilvl w:val="0"/>
          <w:numId w:val="9"/>
        </w:numPr>
        <w:spacing w:before="100" w:beforeAutospacing="1" w:after="100" w:afterAutospacing="1" w:line="240" w:lineRule="auto"/>
        <w:ind w:right="150"/>
        <w:jc w:val="both"/>
        <w:rPr>
          <w:rFonts w:ascii="Verdana" w:eastAsia="Times New Roman" w:hAnsi="Verdana" w:cs="Times New Roman"/>
          <w:sz w:val="24"/>
          <w:szCs w:val="24"/>
          <w:lang w:eastAsia="ru-RU"/>
        </w:rPr>
      </w:pPr>
      <w:r>
        <w:rPr>
          <w:rFonts w:ascii="Verdana" w:eastAsia="Times New Roman" w:hAnsi="Verdana" w:cs="Times New Roman"/>
          <w:sz w:val="24"/>
          <w:szCs w:val="24"/>
          <w:lang w:eastAsia="ru-RU"/>
        </w:rPr>
        <w:t>Кого называли односумами и почему?</w:t>
      </w:r>
    </w:p>
    <w:p w:rsidR="001B02F0" w:rsidRPr="00851FCF" w:rsidRDefault="001B02F0" w:rsidP="001B02F0">
      <w:pPr>
        <w:pStyle w:val="a6"/>
        <w:rPr>
          <w:rFonts w:ascii="Verdana" w:eastAsia="Times New Roman" w:hAnsi="Verdana" w:cs="Times New Roman"/>
          <w:sz w:val="24"/>
          <w:szCs w:val="24"/>
          <w:lang w:eastAsia="ru-RU"/>
        </w:rPr>
      </w:pPr>
    </w:p>
    <w:p w:rsidR="001B02F0" w:rsidRPr="00851FCF" w:rsidRDefault="001B02F0" w:rsidP="001B02F0">
      <w:pPr>
        <w:pStyle w:val="a6"/>
        <w:numPr>
          <w:ilvl w:val="0"/>
          <w:numId w:val="9"/>
        </w:numPr>
        <w:spacing w:before="100" w:beforeAutospacing="1" w:after="100" w:afterAutospacing="1" w:line="240" w:lineRule="auto"/>
        <w:ind w:right="150"/>
        <w:jc w:val="both"/>
        <w:rPr>
          <w:rFonts w:ascii="Verdana" w:eastAsia="Times New Roman" w:hAnsi="Verdana" w:cs="Times New Roman"/>
          <w:sz w:val="24"/>
          <w:szCs w:val="24"/>
          <w:lang w:eastAsia="ru-RU"/>
        </w:rPr>
      </w:pPr>
      <w:r>
        <w:rPr>
          <w:rFonts w:ascii="Verdana" w:eastAsia="Times New Roman" w:hAnsi="Verdana" w:cs="Times New Roman"/>
          <w:sz w:val="24"/>
          <w:szCs w:val="24"/>
          <w:lang w:eastAsia="ru-RU"/>
        </w:rPr>
        <w:t>Спроси у дедушки своего: знакомо ли ему это слово и какое значение оно имеет сейчас?</w:t>
      </w:r>
    </w:p>
    <w:p w:rsidR="001B02F0" w:rsidRPr="00851FCF" w:rsidRDefault="001B02F0" w:rsidP="001B02F0">
      <w:pPr>
        <w:spacing w:before="100" w:beforeAutospacing="1" w:after="100" w:afterAutospacing="1"/>
        <w:ind w:left="150" w:right="150" w:firstLine="300"/>
        <w:jc w:val="both"/>
        <w:rPr>
          <w:rFonts w:ascii="Verdana" w:hAnsi="Verdana"/>
        </w:rPr>
      </w:pPr>
    </w:p>
    <w:p w:rsidR="001B02F0" w:rsidRPr="007A350D" w:rsidRDefault="001B02F0" w:rsidP="001B02F0">
      <w:pPr>
        <w:spacing w:before="100" w:beforeAutospacing="1" w:after="100" w:afterAutospacing="1"/>
        <w:ind w:left="150" w:right="150" w:firstLine="300"/>
        <w:jc w:val="both"/>
        <w:rPr>
          <w:rFonts w:ascii="Verdana" w:hAnsi="Verdana"/>
          <w:color w:val="FF0000"/>
        </w:rPr>
      </w:pPr>
      <w:r w:rsidRPr="007A350D">
        <w:rPr>
          <w:rFonts w:ascii="Verdana" w:hAnsi="Verdana"/>
          <w:color w:val="FF0000"/>
        </w:rPr>
        <w:t>ЭТО Интересно.</w:t>
      </w:r>
    </w:p>
    <w:p w:rsidR="001B02F0" w:rsidRDefault="001B02F0" w:rsidP="001B02F0">
      <w:pPr>
        <w:spacing w:before="100" w:beforeAutospacing="1" w:after="100" w:afterAutospacing="1"/>
        <w:ind w:left="150" w:right="150" w:firstLine="300"/>
        <w:jc w:val="both"/>
        <w:rPr>
          <w:rFonts w:ascii="Verdana" w:hAnsi="Verdana"/>
        </w:rPr>
      </w:pPr>
      <w:r w:rsidRPr="00030A47">
        <w:rPr>
          <w:rFonts w:ascii="Verdana" w:hAnsi="Verdana"/>
          <w:i/>
        </w:rPr>
        <w:t xml:space="preserve">Отрывок из рукописи голландского монаха Вильгельма де Рубрука (Рубруквиса), который в 1253 г. пересек донские степи по пути в Золотую Орду. Вот что он писал о переправе через Дон: "... не за много дней до праздника Марии Магдалины достигли большой реки Танаида, которая отделяет Азию от Европы, как река Египта Азию от Африки. В том месте, где мы пристали, Батый и Сартах приказали устроить на восточном берегу поселок Русских, которые перевозят на лодках послов и купцов. Они сперва перевезли нас, а потом повозки, помещая одно колесо на одной барке, а другое на другой, они </w:t>
      </w:r>
      <w:bookmarkStart w:id="2" w:name="_GoBack"/>
      <w:r w:rsidRPr="00030A47">
        <w:rPr>
          <w:rFonts w:ascii="Verdana" w:hAnsi="Verdana"/>
          <w:i/>
        </w:rPr>
        <w:lastRenderedPageBreak/>
        <w:t>переезжали, привязывая барки друг к другу и так гребя... когда мы потребовали животных у жителей поселка, те ответили, что имеют льготу от Батыя, а именно: они не обязаны ни к чему, как только перевозить едущих туда и обратно. Даже и от купцов они получают большую дань. Итак там, на берегу реки, мы стояли три дня. В первый день они дали нам большую свежую рыбу - чебак, на второй день - ржаной хлеб и немного мяса, которое управитель селения собрал, на подобие жертвы, в различных домах, на третий день - сушеной рыбы, имеющейся у них там в большом количестве. Эта река была там такой ширины, какой Сена в Париже..</w:t>
      </w:r>
      <w:r w:rsidRPr="00C05FC3">
        <w:rPr>
          <w:rFonts w:ascii="Verdana" w:hAnsi="Verdana"/>
        </w:rPr>
        <w:t>.</w:t>
      </w:r>
    </w:p>
    <w:p w:rsidR="001B02F0" w:rsidRDefault="001B02F0" w:rsidP="001B02F0">
      <w:pPr>
        <w:spacing w:before="100" w:beforeAutospacing="1" w:after="100" w:afterAutospacing="1"/>
        <w:ind w:left="150" w:right="150" w:firstLine="300"/>
        <w:jc w:val="both"/>
        <w:rPr>
          <w:rFonts w:ascii="Verdana" w:hAnsi="Verdana"/>
          <w:color w:val="FF0000"/>
        </w:rPr>
      </w:pPr>
    </w:p>
    <w:p w:rsidR="001B02F0" w:rsidRPr="00030A47" w:rsidRDefault="001B02F0" w:rsidP="001B02F0">
      <w:pPr>
        <w:spacing w:before="100" w:beforeAutospacing="1" w:after="100" w:afterAutospacing="1"/>
        <w:ind w:left="150" w:right="150" w:firstLine="300"/>
        <w:jc w:val="both"/>
        <w:rPr>
          <w:rFonts w:ascii="Verdana" w:hAnsi="Verdana"/>
          <w:color w:val="FF0000"/>
        </w:rPr>
      </w:pPr>
      <w:r w:rsidRPr="00030A47">
        <w:rPr>
          <w:rFonts w:ascii="Verdana" w:hAnsi="Verdana"/>
          <w:color w:val="FF0000"/>
        </w:rPr>
        <w:t>Это Интересно.</w:t>
      </w:r>
    </w:p>
    <w:p w:rsidR="001B02F0" w:rsidRPr="00030A47" w:rsidRDefault="001B02F0" w:rsidP="001B02F0">
      <w:pPr>
        <w:spacing w:before="100" w:beforeAutospacing="1" w:after="100" w:afterAutospacing="1"/>
        <w:ind w:left="150" w:right="150" w:firstLine="300"/>
        <w:jc w:val="both"/>
        <w:rPr>
          <w:rFonts w:ascii="Verdana" w:hAnsi="Verdana"/>
          <w:i/>
        </w:rPr>
      </w:pPr>
      <w:r w:rsidRPr="00030A47">
        <w:rPr>
          <w:rFonts w:ascii="Verdana" w:hAnsi="Verdana"/>
          <w:i/>
        </w:rPr>
        <w:t xml:space="preserve"> Выше этого места Татары не поднимаются, так как в то время, около начала августа, они начинают возвращаться к югу; поэтому есть другой поселок, где после переправляются в зимнее время. Итак мы были там в великом затруднении, потому что не находили за деньги ни лошадей, ни быков. Наконец, когда я доказал им, что мы трудимся на общую пользу всех христиан, они дали нам быков и людей; самим же нам надлежало идти пешком. В то время они жали рожь. Пшеница не родилась там хорошо, а просо имеют они в большом количестве</w:t>
      </w:r>
    </w:p>
    <w:p w:rsidR="001B02F0" w:rsidRDefault="001B02F0" w:rsidP="001B02F0">
      <w:pPr>
        <w:spacing w:before="100" w:beforeAutospacing="1" w:after="100" w:afterAutospacing="1"/>
        <w:ind w:left="150" w:right="150" w:firstLine="300"/>
        <w:jc w:val="both"/>
        <w:rPr>
          <w:rFonts w:ascii="Verdana" w:hAnsi="Verdana"/>
        </w:rPr>
      </w:pPr>
      <w:r w:rsidRPr="00C05FC3">
        <w:rPr>
          <w:rFonts w:ascii="Verdana" w:hAnsi="Verdana"/>
        </w:rPr>
        <w:t>Очевидно, что занятия донских казаков на протяжении их истории менялись. При этом, безусловно, казаки выполняли роль посредника, помощника в осуществлении культурных и торговых обменов между странами и народами.</w:t>
      </w:r>
    </w:p>
    <w:p w:rsidR="001B02F0" w:rsidRPr="00851FCF" w:rsidRDefault="001B02F0" w:rsidP="001B02F0">
      <w:pPr>
        <w:pStyle w:val="a6"/>
        <w:numPr>
          <w:ilvl w:val="0"/>
          <w:numId w:val="10"/>
        </w:numPr>
        <w:spacing w:before="100" w:beforeAutospacing="1" w:after="100" w:afterAutospacing="1" w:line="240" w:lineRule="auto"/>
        <w:ind w:right="150"/>
        <w:jc w:val="both"/>
        <w:rPr>
          <w:rFonts w:ascii="Verdana" w:eastAsia="Times New Roman" w:hAnsi="Verdana" w:cs="Times New Roman"/>
          <w:sz w:val="24"/>
          <w:szCs w:val="24"/>
          <w:lang w:eastAsia="ru-RU"/>
        </w:rPr>
      </w:pPr>
      <w:r w:rsidRPr="00851FCF">
        <w:rPr>
          <w:rFonts w:ascii="Verdana" w:eastAsia="Times New Roman" w:hAnsi="Verdana" w:cs="Times New Roman"/>
          <w:sz w:val="24"/>
          <w:szCs w:val="24"/>
          <w:lang w:eastAsia="ru-RU"/>
        </w:rPr>
        <w:t xml:space="preserve">Пользуясь интернетом найди значение и объяснение </w:t>
      </w:r>
      <w:r w:rsidRPr="00851FCF">
        <w:rPr>
          <w:rFonts w:ascii="Verdana" w:eastAsia="Times New Roman" w:hAnsi="Verdana" w:cs="Times New Roman"/>
          <w:i/>
          <w:sz w:val="24"/>
          <w:szCs w:val="24"/>
          <w:lang w:eastAsia="ru-RU"/>
        </w:rPr>
        <w:t xml:space="preserve">праздника Марии Магдалины </w:t>
      </w:r>
      <w:r>
        <w:rPr>
          <w:rFonts w:ascii="Verdana" w:eastAsia="Times New Roman" w:hAnsi="Verdana" w:cs="Times New Roman"/>
          <w:i/>
          <w:sz w:val="24"/>
          <w:szCs w:val="24"/>
          <w:lang w:eastAsia="ru-RU"/>
        </w:rPr>
        <w:t>.</w:t>
      </w:r>
    </w:p>
    <w:p w:rsidR="001B02F0" w:rsidRPr="00851FCF" w:rsidRDefault="001B02F0" w:rsidP="001B02F0">
      <w:pPr>
        <w:pStyle w:val="a6"/>
        <w:spacing w:before="100" w:beforeAutospacing="1" w:after="100" w:afterAutospacing="1" w:line="240" w:lineRule="auto"/>
        <w:ind w:left="810" w:right="150"/>
        <w:jc w:val="both"/>
        <w:rPr>
          <w:rFonts w:ascii="Verdana" w:eastAsia="Times New Roman" w:hAnsi="Verdana" w:cs="Times New Roman"/>
          <w:sz w:val="24"/>
          <w:szCs w:val="24"/>
          <w:lang w:eastAsia="ru-RU"/>
        </w:rPr>
      </w:pPr>
      <w:r>
        <w:rPr>
          <w:rFonts w:ascii="Verdana" w:eastAsia="Times New Roman" w:hAnsi="Verdana" w:cs="Times New Roman"/>
          <w:sz w:val="24"/>
          <w:szCs w:val="24"/>
          <w:lang w:eastAsia="ru-RU"/>
        </w:rPr>
        <w:t>______________________________________________________________________________________________________________</w:t>
      </w:r>
    </w:p>
    <w:p w:rsidR="001B02F0" w:rsidRPr="00851FCF" w:rsidRDefault="001B02F0" w:rsidP="001B02F0">
      <w:pPr>
        <w:spacing w:before="100" w:beforeAutospacing="1" w:after="100" w:afterAutospacing="1"/>
        <w:ind w:left="450" w:right="150"/>
        <w:jc w:val="both"/>
        <w:rPr>
          <w:rFonts w:ascii="Verdana" w:hAnsi="Verdana"/>
        </w:rPr>
      </w:pPr>
    </w:p>
    <w:p w:rsidR="001B02F0" w:rsidRPr="00851FCF" w:rsidRDefault="001B02F0" w:rsidP="001B02F0">
      <w:pPr>
        <w:pStyle w:val="a6"/>
        <w:numPr>
          <w:ilvl w:val="0"/>
          <w:numId w:val="10"/>
        </w:numPr>
        <w:spacing w:before="100" w:beforeAutospacing="1" w:after="100" w:afterAutospacing="1" w:line="240" w:lineRule="auto"/>
        <w:ind w:right="150"/>
        <w:jc w:val="both"/>
        <w:rPr>
          <w:rFonts w:ascii="Verdana" w:eastAsia="Times New Roman" w:hAnsi="Verdana" w:cs="Times New Roman"/>
          <w:sz w:val="24"/>
          <w:szCs w:val="24"/>
          <w:lang w:eastAsia="ru-RU"/>
        </w:rPr>
      </w:pPr>
      <w:r>
        <w:rPr>
          <w:rFonts w:ascii="Verdana" w:eastAsia="Times New Roman" w:hAnsi="Verdana" w:cs="Times New Roman"/>
          <w:i/>
          <w:sz w:val="24"/>
          <w:szCs w:val="24"/>
          <w:lang w:eastAsia="ru-RU"/>
        </w:rPr>
        <w:t>Отмечают ли этот праздник на Дону сейчас?</w:t>
      </w:r>
    </w:p>
    <w:p w:rsidR="001B02F0" w:rsidRDefault="001B02F0" w:rsidP="001B02F0">
      <w:pPr>
        <w:pStyle w:val="a6"/>
        <w:spacing w:before="100" w:beforeAutospacing="1" w:after="100" w:afterAutospacing="1" w:line="240" w:lineRule="auto"/>
        <w:ind w:left="810" w:right="150"/>
        <w:jc w:val="both"/>
        <w:rPr>
          <w:rFonts w:ascii="Verdana" w:eastAsia="Times New Roman" w:hAnsi="Verdana" w:cs="Times New Roman"/>
          <w:i/>
          <w:sz w:val="24"/>
          <w:szCs w:val="24"/>
          <w:lang w:eastAsia="ru-RU"/>
        </w:rPr>
      </w:pPr>
    </w:p>
    <w:p w:rsidR="001B02F0" w:rsidRPr="00851FCF" w:rsidRDefault="001B02F0" w:rsidP="001B02F0">
      <w:pPr>
        <w:pStyle w:val="a6"/>
        <w:spacing w:before="100" w:beforeAutospacing="1" w:after="100" w:afterAutospacing="1" w:line="240" w:lineRule="auto"/>
        <w:ind w:left="810" w:right="150"/>
        <w:jc w:val="both"/>
        <w:rPr>
          <w:rFonts w:ascii="Verdana" w:eastAsia="Times New Roman" w:hAnsi="Verdana" w:cs="Times New Roman"/>
          <w:sz w:val="24"/>
          <w:szCs w:val="24"/>
          <w:lang w:eastAsia="ru-RU"/>
        </w:rPr>
      </w:pPr>
      <w:r>
        <w:rPr>
          <w:rFonts w:ascii="Verdana" w:eastAsia="Times New Roman" w:hAnsi="Verdana" w:cs="Times New Roman"/>
          <w:i/>
          <w:sz w:val="24"/>
          <w:szCs w:val="24"/>
          <w:lang w:eastAsia="ru-RU"/>
        </w:rPr>
        <w:t>_______________________________________________________</w:t>
      </w:r>
    </w:p>
    <w:p w:rsidR="001B02F0" w:rsidRDefault="001B02F0" w:rsidP="001B02F0">
      <w:pPr>
        <w:pStyle w:val="a6"/>
        <w:numPr>
          <w:ilvl w:val="0"/>
          <w:numId w:val="10"/>
        </w:numPr>
        <w:spacing w:before="100" w:beforeAutospacing="1" w:after="100" w:afterAutospacing="1" w:line="240" w:lineRule="auto"/>
        <w:ind w:right="150"/>
        <w:jc w:val="both"/>
        <w:rPr>
          <w:rFonts w:ascii="Verdana" w:eastAsia="Times New Roman" w:hAnsi="Verdana" w:cs="Times New Roman"/>
          <w:sz w:val="24"/>
          <w:szCs w:val="24"/>
          <w:lang w:eastAsia="ru-RU"/>
        </w:rPr>
      </w:pPr>
      <w:r>
        <w:rPr>
          <w:rFonts w:ascii="Verdana" w:eastAsia="Times New Roman" w:hAnsi="Verdana" w:cs="Times New Roman"/>
          <w:i/>
          <w:sz w:val="24"/>
          <w:szCs w:val="24"/>
          <w:lang w:eastAsia="ru-RU"/>
        </w:rPr>
        <w:t>Золотая орда – что это?</w:t>
      </w:r>
      <w:r w:rsidRPr="00851FCF">
        <w:rPr>
          <w:rFonts w:ascii="Verdana" w:eastAsia="Times New Roman" w:hAnsi="Verdana" w:cs="Times New Roman"/>
          <w:sz w:val="24"/>
          <w:szCs w:val="24"/>
          <w:lang w:eastAsia="ru-RU"/>
        </w:rPr>
        <w:t xml:space="preserve"> </w:t>
      </w:r>
    </w:p>
    <w:p w:rsidR="001B02F0" w:rsidRPr="00851FCF" w:rsidRDefault="001B02F0" w:rsidP="001B02F0">
      <w:pPr>
        <w:pStyle w:val="a6"/>
        <w:spacing w:before="100" w:beforeAutospacing="1" w:after="100" w:afterAutospacing="1" w:line="240" w:lineRule="auto"/>
        <w:ind w:left="810" w:right="150"/>
        <w:jc w:val="both"/>
        <w:rPr>
          <w:rFonts w:ascii="Verdana" w:eastAsia="Times New Roman" w:hAnsi="Verdana" w:cs="Times New Roman"/>
          <w:sz w:val="24"/>
          <w:szCs w:val="24"/>
          <w:lang w:eastAsia="ru-RU"/>
        </w:rPr>
      </w:pPr>
      <w:r>
        <w:rPr>
          <w:rFonts w:ascii="Verdana" w:eastAsia="Times New Roman" w:hAnsi="Verdana" w:cs="Times New Roman"/>
          <w:sz w:val="24"/>
          <w:szCs w:val="24"/>
          <w:lang w:eastAsia="ru-RU"/>
        </w:rPr>
        <w:t>_______________________________________________________</w:t>
      </w:r>
    </w:p>
    <w:p w:rsidR="001B02F0" w:rsidRDefault="001B02F0" w:rsidP="001B02F0">
      <w:pPr>
        <w:spacing w:before="100" w:beforeAutospacing="1" w:after="100" w:afterAutospacing="1"/>
        <w:ind w:left="150" w:right="150" w:firstLine="300"/>
        <w:jc w:val="both"/>
        <w:rPr>
          <w:rFonts w:ascii="Georgia" w:hAnsi="Georgia"/>
          <w:color w:val="000066"/>
          <w:sz w:val="32"/>
          <w:szCs w:val="32"/>
        </w:rPr>
      </w:pPr>
      <w:r>
        <w:rPr>
          <w:rFonts w:ascii="Georgia" w:hAnsi="Georgia"/>
          <w:color w:val="000066"/>
          <w:sz w:val="32"/>
          <w:szCs w:val="32"/>
        </w:rPr>
        <w:t>Разработать проект  «Слава богу, что мы казаки».</w:t>
      </w:r>
    </w:p>
    <w:bookmarkEnd w:id="2"/>
    <w:p w:rsidR="001F671D" w:rsidRDefault="001F671D">
      <w:pPr>
        <w:spacing w:after="200" w:line="276" w:lineRule="auto"/>
        <w:rPr>
          <w:rFonts w:ascii="Georgia" w:hAnsi="Georgia"/>
          <w:color w:val="000066"/>
          <w:sz w:val="32"/>
          <w:szCs w:val="32"/>
        </w:rPr>
      </w:pPr>
      <w:r>
        <w:rPr>
          <w:rFonts w:ascii="Georgia" w:hAnsi="Georgia"/>
          <w:color w:val="000066"/>
          <w:sz w:val="32"/>
          <w:szCs w:val="32"/>
        </w:rPr>
        <w:br w:type="page"/>
      </w:r>
    </w:p>
    <w:p w:rsidR="001B02F0" w:rsidRDefault="001F671D" w:rsidP="001B02F0">
      <w:pPr>
        <w:spacing w:before="100" w:beforeAutospacing="1" w:after="100" w:afterAutospacing="1"/>
        <w:ind w:left="150" w:right="150" w:firstLine="300"/>
        <w:jc w:val="both"/>
        <w:rPr>
          <w:rFonts w:ascii="Georgia" w:hAnsi="Georgia"/>
          <w:color w:val="000066"/>
          <w:sz w:val="32"/>
          <w:szCs w:val="32"/>
        </w:rPr>
      </w:pPr>
      <w:hyperlink r:id="rId6" w:history="1">
        <w:r w:rsidRPr="001F671D">
          <w:rPr>
            <w:rStyle w:val="a4"/>
            <w:rFonts w:ascii="Georgia" w:hAnsi="Georgia"/>
            <w:sz w:val="32"/>
            <w:szCs w:val="32"/>
          </w:rPr>
          <w:t>Скачано с www.znanio.ru</w:t>
        </w:r>
      </w:hyperlink>
    </w:p>
    <w:sectPr w:rsidR="001B02F0" w:rsidSect="00B457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A0DF0"/>
    <w:multiLevelType w:val="multilevel"/>
    <w:tmpl w:val="E5F4672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447010"/>
    <w:multiLevelType w:val="hybridMultilevel"/>
    <w:tmpl w:val="6556F146"/>
    <w:lvl w:ilvl="0" w:tplc="49F4A424">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 w15:restartNumberingAfterBreak="0">
    <w:nsid w:val="1D297386"/>
    <w:multiLevelType w:val="multilevel"/>
    <w:tmpl w:val="6B52B99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8C0B49"/>
    <w:multiLevelType w:val="hybridMultilevel"/>
    <w:tmpl w:val="5476BA28"/>
    <w:lvl w:ilvl="0" w:tplc="66649074">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4" w15:restartNumberingAfterBreak="0">
    <w:nsid w:val="2660770A"/>
    <w:multiLevelType w:val="multilevel"/>
    <w:tmpl w:val="9C1A276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9C921DF"/>
    <w:multiLevelType w:val="multilevel"/>
    <w:tmpl w:val="2CEE067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9DB39BF"/>
    <w:multiLevelType w:val="hybridMultilevel"/>
    <w:tmpl w:val="471426F0"/>
    <w:lvl w:ilvl="0" w:tplc="33908B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6D483C9E"/>
    <w:multiLevelType w:val="multilevel"/>
    <w:tmpl w:val="52142C3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EA50345"/>
    <w:multiLevelType w:val="multilevel"/>
    <w:tmpl w:val="4440C08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299382A"/>
    <w:multiLevelType w:val="hybridMultilevel"/>
    <w:tmpl w:val="926A7C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8"/>
  </w:num>
  <w:num w:numId="3">
    <w:abstractNumId w:val="2"/>
  </w:num>
  <w:num w:numId="4">
    <w:abstractNumId w:val="0"/>
  </w:num>
  <w:num w:numId="5">
    <w:abstractNumId w:val="7"/>
  </w:num>
  <w:num w:numId="6">
    <w:abstractNumId w:val="5"/>
  </w:num>
  <w:num w:numId="7">
    <w:abstractNumId w:val="1"/>
  </w:num>
  <w:num w:numId="8">
    <w:abstractNumId w:val="9"/>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
  <w:rsids>
    <w:rsidRoot w:val="003D1C19"/>
    <w:rsid w:val="000C2321"/>
    <w:rsid w:val="001B02F0"/>
    <w:rsid w:val="001F671D"/>
    <w:rsid w:val="003D1C19"/>
    <w:rsid w:val="00811F77"/>
    <w:rsid w:val="00A51F7F"/>
    <w:rsid w:val="00B4574A"/>
    <w:rsid w:val="00FB05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02CE16-83F5-4AFE-8336-EA859D9F3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05C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B02F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D1C19"/>
    <w:pPr>
      <w:spacing w:before="100" w:beforeAutospacing="1" w:after="100" w:afterAutospacing="1"/>
    </w:pPr>
  </w:style>
  <w:style w:type="character" w:customStyle="1" w:styleId="apple-converted-space">
    <w:name w:val="apple-converted-space"/>
    <w:basedOn w:val="a0"/>
    <w:rsid w:val="003D1C19"/>
  </w:style>
  <w:style w:type="character" w:styleId="a4">
    <w:name w:val="Hyperlink"/>
    <w:basedOn w:val="a0"/>
    <w:uiPriority w:val="99"/>
    <w:unhideWhenUsed/>
    <w:rsid w:val="003D1C19"/>
    <w:rPr>
      <w:color w:val="0000FF"/>
      <w:u w:val="single"/>
    </w:rPr>
  </w:style>
  <w:style w:type="character" w:customStyle="1" w:styleId="10">
    <w:name w:val="Заголовок 1 Знак"/>
    <w:basedOn w:val="a0"/>
    <w:link w:val="1"/>
    <w:uiPriority w:val="9"/>
    <w:rsid w:val="001B02F0"/>
    <w:rPr>
      <w:rFonts w:asciiTheme="majorHAnsi" w:eastAsiaTheme="majorEastAsia" w:hAnsiTheme="majorHAnsi" w:cstheme="majorBidi"/>
      <w:b/>
      <w:bCs/>
      <w:color w:val="365F91" w:themeColor="accent1" w:themeShade="BF"/>
      <w:sz w:val="28"/>
      <w:szCs w:val="28"/>
    </w:rPr>
  </w:style>
  <w:style w:type="table" w:styleId="a5">
    <w:name w:val="Table Grid"/>
    <w:basedOn w:val="a1"/>
    <w:uiPriority w:val="59"/>
    <w:rsid w:val="001B02F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List Paragraph"/>
    <w:basedOn w:val="a"/>
    <w:uiPriority w:val="34"/>
    <w:qFormat/>
    <w:rsid w:val="001B02F0"/>
    <w:pPr>
      <w:spacing w:after="200" w:line="276" w:lineRule="auto"/>
      <w:ind w:left="720"/>
      <w:contextualSpacing/>
    </w:pPr>
    <w:rPr>
      <w:rFonts w:asciiTheme="minorHAnsi" w:eastAsiaTheme="minorHAnsi" w:hAnsiTheme="minorHAnsi" w:cstheme="minorBidi"/>
      <w:sz w:val="22"/>
      <w:szCs w:val="22"/>
      <w:lang w:eastAsia="en-US"/>
    </w:rPr>
  </w:style>
  <w:style w:type="paragraph" w:styleId="a7">
    <w:name w:val="Balloon Text"/>
    <w:basedOn w:val="a"/>
    <w:link w:val="a8"/>
    <w:uiPriority w:val="99"/>
    <w:semiHidden/>
    <w:unhideWhenUsed/>
    <w:rsid w:val="001B02F0"/>
    <w:rPr>
      <w:rFonts w:ascii="Tahoma" w:hAnsi="Tahoma" w:cs="Tahoma"/>
      <w:sz w:val="16"/>
      <w:szCs w:val="16"/>
    </w:rPr>
  </w:style>
  <w:style w:type="character" w:customStyle="1" w:styleId="a8">
    <w:name w:val="Текст выноски Знак"/>
    <w:basedOn w:val="a0"/>
    <w:link w:val="a7"/>
    <w:uiPriority w:val="99"/>
    <w:semiHidden/>
    <w:rsid w:val="001B02F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572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nanio.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336</TotalTime>
  <Pages>4</Pages>
  <Words>646</Words>
  <Characters>3684</Characters>
  <Application>Microsoft Office Word</Application>
  <DocSecurity>0</DocSecurity>
  <Lines>30</Lines>
  <Paragraphs>8</Paragraphs>
  <ScaleCrop>false</ScaleCrop>
  <Company/>
  <LinksUpToDate>false</LinksUpToDate>
  <CharactersWithSpaces>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Viktar</cp:lastModifiedBy>
  <cp:revision>6</cp:revision>
  <dcterms:created xsi:type="dcterms:W3CDTF">2017-01-01T10:02:00Z</dcterms:created>
  <dcterms:modified xsi:type="dcterms:W3CDTF">2020-08-07T18:26:00Z</dcterms:modified>
</cp:coreProperties>
</file>