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26D" w:rsidRDefault="0057026D" w:rsidP="000A4D17">
      <w:pPr>
        <w:shd w:val="clear" w:color="auto" w:fill="E2E2E2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            </w:t>
      </w:r>
      <w:r w:rsidR="000A4D17" w:rsidRPr="0057026D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Эффективность учебного процесса и факторы, </w:t>
      </w:r>
    </w:p>
    <w:p w:rsidR="000A4D17" w:rsidRPr="0057026D" w:rsidRDefault="0057026D" w:rsidP="000A4D17">
      <w:pPr>
        <w:shd w:val="clear" w:color="auto" w:fill="E2E2E2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 xml:space="preserve">                             </w:t>
      </w:r>
      <w:r w:rsidR="000A4D17" w:rsidRPr="0057026D">
        <w:rPr>
          <w:rFonts w:ascii="Times New Roman" w:eastAsia="Times New Roman" w:hAnsi="Times New Roman" w:cs="Times New Roman"/>
          <w:b/>
          <w:kern w:val="36"/>
          <w:sz w:val="32"/>
          <w:szCs w:val="24"/>
          <w:lang w:eastAsia="ru-RU"/>
        </w:rPr>
        <w:t>оказывающие на нее влияние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54128"/>
            <wp:effectExtent l="0" t="0" r="0" b="0"/>
            <wp:docPr id="1" name="Рисунок 1" descr="D:\Desktop\Я\я\0-2-3 А.И.Дегтярёв    СОШ №51 г. Астрах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Я\я\0-2-3 А.И.Дегтярёв    СОШ №51 г. Астраха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118110</wp:posOffset>
            </wp:positionV>
            <wp:extent cx="5607685" cy="3248025"/>
            <wp:effectExtent l="0" t="0" r="0" b="0"/>
            <wp:wrapTight wrapText="bothSides">
              <wp:wrapPolygon edited="0">
                <wp:start x="0" y="0"/>
                <wp:lineTo x="0" y="21537"/>
                <wp:lineTo x="21500" y="21537"/>
                <wp:lineTo x="21500" y="0"/>
                <wp:lineTo x="0" y="0"/>
              </wp:wrapPolygon>
            </wp:wrapTight>
            <wp:docPr id="2" name="Рисунок 2" descr="C:\Users\1\Desktop\для инфо и знанио\мастер-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инфо и знанио\мастер-клас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P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Преподаватель-организатор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  Дегтярёв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26D" w:rsidRDefault="0057026D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обучения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обоснованная, последовательная, непрерывная смена актов обучения, в ходе которой решаются задачи развития и воспитания личности. Результатами учебного процесса, как отмечается в Российской педагогической энциклопедии, являются правильность и системность знаний учащихся, точность исполнения предусмотренных программой способов учебной деятельности, а также способов познания и самообразования; готовность к творческому применению знаний и умений; сформированность ценностного отношения к учебному материалу; готовность и устремлённость к самореализации; трудовая, умственная, нравственная и эстетическая воспитанность, сформированность системы ценностей, социальная активность. Успешная реализация задач процесса обучения зависит от его эффективности.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обучения Г.А. Ключников понимает единство процесса и результата обучения, а не только его конечный результат. В толковом словаре русского языка под эффективностью понимаются действия, приводящие к нужным результатам.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и учителя ищут пути повышения эффективности учебного процесса. Актуальность этой проблемы особенно велика в настоящее время в связи с продолжающимся ростом потока информации и с необходимостью снижения перегрузки школьников.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показывают педагогические исследования, на эффективность учебного процесса оказывает влияние целый ряд факторов. Главными из них являются: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материально-техническая база школы;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план образовательного учреждения;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и учебники;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учебным процессом;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квалификации учителя и его личностные качества.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особенности каждого фактора и его влияние на эффективность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школы представляет собой комплекс взаимосвязанных составных частей. Этот комплекс включает: материальные помещения, в которых проходят учебные занятия с оборудованными рабочими местами учителя и учащихся; учебно-наглядные пособия и учебное оборудование; специальная аппаратура для подачи информации, оформление школы и кабинетов.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развития материальной базы школы оказывает существенное влияние не только на качество обучения, но и на здоровье учащихся. Поэтому он должен соответствовать строгим требованиям, разработанным санитарно-эпидемиологической службой Российской Федерации.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исследования показывают, что здоровых детей с каждым годом становится всё меньше. По данным российских учёных, педагогов и медиков лишь 10 % школьников признаётся практически здоровыми. Одной из причин низкого уровня здоровья школьников является плохое состояние материальной базы средних образовательных учреждений. Между тем, по данным Министерства образования и науки Российской Федерации (1999 г.), удельный вес ассигнований на образование в расходной части федерального бюджета в основном колеблется в диапазоне между 3 % (1996 г.) и 3,45 % (1988 г.).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Кабинетная система с хорошим оборудованием, спортзалы и спортивные площадки расширяют возможности использования разнообразных способов деятельности школьников на уроках, повышают их мотивацию к учению, и, тем самым, создают условия для эффективной организации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большая роль отводится компьютеризации школ. Информационные технологии позволяют увеличить объём и эффективность реализации интеллектуальных ресурсов, обеспечить хранение и передачу информации, а также обеспечивают доступ к гигантским собраниям информации, которая открыта вне зависимости от расстояния и времени. Компьютерные программы обеспечивают возможность дистанционного образования, активного учения, формирования умений самостоятельной поисково-исследовательской работы. Компьютеризация - удобное средство передачи информации, способствующее повышению качества и доступности образования.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Проблеме материально-технической базы посвящены труды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оценивая роль технических средств в деле оптимизации учебного процесса, подчеркивает, что с их помощью возможно соединить педагогическую теорию и реальную практику. 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обосновывает необходимость использования «всей гаммы средств обучения».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материально-техническая база школы даёт возможность донести информацию до каждого ученика, обеспечивает работу с информацией, облегчает установление обратной связи на уроке, и тем самым, способствует повышению эффективности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последние годы уделяется составлению учебного плана образовательного учреждения (ОУ). Уровень требований к качеству среднего образования задает государственный образовательный стандарт - нормы и требования, определяющие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также основные требования к обеспечению образовательного процесса. Соответствующее этому минимуму содержание образования является одинаковым для любого вида школ (6, с. 18). Государственный стандарт регламентирует инвариантную часть содержания образования. Базисный учебный план - основной государственный нормативный документ, являющийся составной частью Государственного образовательного стандарта.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составляется с соблюдением нормативов базисного учебного плана. В нем выделяются федеральный, национально-региональный и школьный компоненты. Федеральный компонент - основная часть государственного стандарта общего образования обеспечивает единство школьного образования в стране. Национально-региональный компонент учитывает образовательные потребности и интересы народов страны в лице субъектов Федерации. Интересы конкретного образовательного учреждения с учетом федерального и национально-регионального компонентов находят отражение в школьном компоненте учебного плана. Школьный учебный план состоит из двух частей: объяснительной записки и сетки часов. Объяснительная записка к учебному плану школы содержит совокупность теоретических положений, обосновывающих последующие нормативные материалы, и представляет педагогическую модель социального заказа, обращенного к школе.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 школах Нижегородской области разрабатывается самостоятельно администрацией ОУ на основании Приказа Министерства образования и науки Нижегородской области «Об утверждении Базисного учебного плана и примерных учебных планов для образовательных учреждений Российской Федерации, реализующих программы общего образования». Являясь дидактической моделью процесса обучения,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учебный план школы содержит общие цели школьного образования, состав и обобщённое содержание учебных предметов, связей между ними, их распределение по годам обучения, недельное и годовое распределение времени, отводимое на каждый предмет.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Составляя учебный план ОУ, администрация должна ставить в центр своего внимания личность ребёнка и заботу о его здоровье, тогда можно говорить об эффективности школы, которая будет оцениваться с точки зрения её социальной и экономической полезности.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школы оказывает влияние на эффективность учебного процесса. Учебный план каждого ОУ предполагает наличие соответствующих ему программ.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- это нормативный документ, раскрывающий содержание знаний, умений и навыков (ЗУН) учащихся по учебному предмету, логику изучения основных мировоззренческих идей, вопросов и общей дозировки времени на их изучение. Она определяет общую научную и духовно-ценностную направленность преподавания предмета. Программой обусловлена структура расположения учебного материала по годам обучения и внутри каждого класса. Полнота усвоения программных ЗУН учащимися является одним из критериев успешности и эффективности процесса обучения. Учебная программа, таким образом, выступает в ряде основных функций: описательной, идейно-мировоззренческой, регулирующей. В рамках современного подхода учебная программа - конкретизация соответствующего образовательного стандарта с учётом необходимых требований к её построению, а также программа деятельности учителя. Программы средней школы - формы фиксации содержания учебного предмета, которые подготавливают содержание образования к переводу на уровень учебного материала для включения его в реальный учебный процесс, т. е. служат реализации в учебном процессе планируемого содержания. При реализации всех общеобразовательных программ в ОУ соблюдается преемственность, т. е. каждая последующая программа базируется на основе предыдущей. Поэтому очень важно, чтобы преемственность не нарушалась, когда ОУ определяет, какую программу выбрать: типовую, альтернативную или авторскую.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С.Е. Шишов и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отмечают, что, являясь нормативно-управленческим документом ОУ, характеризующим специфику содержания образования и особенности организации образовательного процесса, программа показывает, как с учётом конкретных условий создаётся в ОУ собственная модель обучения, воспитания и развития учащихся. Поэтому образовательная программа школы является сугубо индивидуальной, так как призвана учитывать потребности конкретных обучаемых и их родителей. Выбор программы, соответствующей образовательным запросам и развитию учащихся обеспечивает образовательный стандарт и способствует развитию каждого ученика, а значит, повышает эффективность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учебного плана и выбор образовательных программ предполагают наличие и обеспечение учеников и учителей учебно-методическим комплексом, в который могут быть включены учебник, рабочая тетрадь, книга для учителя, справочная литература и др.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занимает центральное место среди всех видов учебной литературы. Он, как отмечает учёный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выполняет следующие функции: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даёт конкретным образом упорядоченный материал со схемами, иллюстрациями, выделенными составляющими, к которым обращаются учащиеся;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облегчает учащимся познавательную работу на уроках;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позволяет учителю и учащимся проверить, все ли правильно поняли содержание урока,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учит самостоятельному получению новых знаний и др.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Д.Д. Зуев выделяет и описывает функции учебника: информационную, трансформационную, систематизирующую, закрепления материала, интегрирующую, координирующую,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воспитательную, обучающую.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Исследованием роли учебника в системе учитель - учебник - ученик занимались ученые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мнению авторов, учебник выступает ведущим орудием труда и для ученика и для учителя, следовательно, к учебнику нужно подходить, руководствуясь общей закономерностью: чем больше он изучен, тем более оказывается полезным, поскольку умножаются возможности для разностороннего его использования и совершенствования. Авторы подчеркивают, что в учебнике определена и запрограммирована деятельность ученика и учителя.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И.Ф. Исаев,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подчеркивают, что учебник отражает в единстве логику науки, логику учебной программы и логику развития личности ученика. По мнению Ю. Крупнова, при помощи учебника учитель вводит ученика в новые науки и практики, в то опережающее развитие, которое должно подхватить и нарастить подрастающее поколение.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анализа содержания учебника используются две объективные характеристики: сложность и объём, которые должны соответствовать уровню интеллектуального развития учащихся. Учащимся приходится работать с текстом учебника самостоятельно, а успех в самостоятельной деятельности зависит от доступности учебного текста, соответствия уровню интеллектуального развития учащихся. М.Н. Скат-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перегрузка учебников излишними малозначащими подробностями приносит большой вред общему образованию: подробности не только увеличивают бесполезную работу памяти, но и заслоняют главное в науке.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обсуждается вопрос о том, каким должен быть современный российский учебник. Ученые-педагоги И.Я. Лернер, М.Н.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при обсуждении проблем школьного учебника полагают, что учебник должен помогать учителю формировать и развивать такие психические процессы и свойства человека, как мышление, память, внимание, воображение, наблюдательность, самоконтроль и др., а также решать задачу возбуждения и поддержания познавательного интереса у школьников. Особое внимание, по их мнению, следует уделить проблеме работы с книгой - формирование этого умения должно осуществляться с помощью самого учебника.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 показывает большую роль учебника в эффективности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учебным процессом является ещё одним крайне существенным фактором, влияющим на эффективность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Проблемой управления учебным процессом занимались Н.О. Вербицкая и В.Ю. Бодряков, М.Г. Захаров; В.И. Зверева, A.M. Моисеев,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М.М. Поташник, Т.Н. Шамова и др.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12-15 лет вопросу управления современной школой уделяется особое внимание, так как система образования «всё более превращается в вариативную, открытую для оперативных изменений и обоснованных инноваций дифференцированную сферу образовательных услуг».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управлением понимается «целеустремлённая деятельность всех субъектов, направленная на обеспечение становления, стабилизации оптимального функционирования и обязательного развития школы». Главной функцией управления в ОУ является создание педагогического коллектива, способного эффективно формировать личность учащегося. Основными направлениями реализации этой функции являются: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кадровая политика, рост квалификации и социальной мотивации преподавателей и учащихся, развитие коммуникации и обратной связи. Управление нужно для того, чтобы создать благоприятные внешние и внутренние обстоятельства для эффективной деятельности педагогов, работающих в данном ОУ. «Современные тенденции школьных преобразований предопределяют необходимость перевода внутришкольного управления на новую «управленческую философию», в основе которой лежит ориентация на человека и его потребности», - подчёркивает В.И. Зверева.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управления учебным процессом напрямую зависит от умения руководителя осознать себя и свои личные цели, т.е. от его личных качеств. Н. Рождественская отмечает, что в первую очередь, руководитель - специалист по работе с людьми, практический психолог: сама должность требует от него умения строить взаимоотношения с подчинёнными и вышестоящим руководством. Руководитель должен придерживаться определённых принципов, самым важным их них является компетентность - обладание знаниями, опытом и умениями, необходимыми для трудовой деятельности. Для эффективной работы с людьми необходимо придерживаться принципа гуманности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ортобиотичности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для получения максимально высокого результата, - принципов прагматизма и инновационности.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Поташник отмечает, что руководитель должен уметь выделять главное в деятельности школы, чтобы она оптимально функционировала.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эффективность учебного процесса зависит от нескольких факторов, недооценка их значимости снижает результаты работы образовательного учреждения.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рассмотрены ряд факторов, влияющих на эффективность учебного процесса. Но существует еще один фактор, который по своей значимости и влиянию на эффективность учебно-воспитательного процесса не может быть поставлен в один ряд с остальными.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утверждать, что учитель, его личность и профессионализм оказывают определяющее влияние на эффективность учебного процесса. В настоящее время в условиях общеобразовательной школы главная роль в передаче знаний, социального и культурного опыта принадлежит непосредственно учителю. Действительно, квалификация, самоотдача, увлеченность работой оказывают огромное положительное влияние на эффективность учебного процесса даже при плохой материальной базе школы, далеко не оптимальных программах и учебниках. Кроме того, творческое отношение учителя к делу может помочь оптимально использовать существующие реальные условия учебного процесса.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Маркова выделяет три фактора многогранного труда учителя - педагогическую деятельность, педагогическое общение и личность учителя. При этом автор подчеркивает, что личность является «стержневым фактором труда учителя, определяющим его профессиональную позицию в педагогической деятельности и педагогическом общении». Проблема личности учителя обсуждается в трудах педагогов психологов Л.С. Выготского, Е.Ю. Захарченко; В.А. Кан-Калика, П.Ф.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А.Л. Крупенина и И.М. Крохина; А.К. Марковой, Л.М. Митиной, Е.И. Рогова и др.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П.Ф.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Каптерева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«личность учителя в обстановке обучения занимает первое место, те или другие свойства будут повышать или понижать воспитательное влияние обучения». Автор выделяет «личный учительский талант» и считает, что это свойство субъективного характера, заключающееся в преподавательском искусстве и в личном педагогическом таланте и творчестве.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Авторы, исследовавшие проблему личности учителя, выделяют качества, которыми должен обладать учитель: личностные, нравственно-волевые качества, качества нервной системы учителя, а так же качества, определяющие отношение учителя к детям.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значение имеют личностные качества учителя, которые определяют его отношение к детям. «Главным определяющим фактором педагогического процесса является человеческая связь воспитанника и воспитателя, качество которой определяется качеством личности воспитателя. Чтобы воспитывать и обучать, нужен Педагог с большой буквы», - пишет В.И. Слуцкий. Ученые-педагоги отмечают, что педагог должен иметь такие установки, как истинность, открытость, доверие, эмпатическое понимание, которые дают ребёнку веру в то, что учитель искренне желает принять участие в его жизни. Ребёнку нужно убедиться, - подчеркивает В.И. Слуцкий, - что он не «объект педагогического воздействия» в руках взрослого, что он дорог учителю сам по себе, независимо ни от каких посторонних целей. Учитель должен научиться особым образом относиться к ребенку, уметь строить с ним человеческие отношения, - считает автор. Никакая даже самая передовая технология не даст положительных результатов, если учитель не видит в ребенке личности, - подчеркивают А.Н. Тихонов, А.Е.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Абрамешин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Г.П. Воронина и др.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важными личностными качествами учителя можно считать: инициативность, порядочность, самостоятельность, любовь к детям, открытость, высокий уровень эмпатии. Именно эти личностные качества помогают учителю проникнуть во внутренний мир ребенка, понять его эмоциональное состояние, его переживания, избегать ситуаций, которые ранят детскую душу.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Подласый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 несколько функций учителя. Главная из них, по его мнению, - это управление процессом обучения, воспитания, развития, формирования учащихся. Кроме этого, важными функциями педагога являются диагностика, прогнозирование, организационная, информационная, контрольная, коррекционная и оценочная функции.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Повшедная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подчеркивает, что своеобразие педагогической профессии состоит в том, что она одновременно и массовая и творческая. Автор отмечает, что оригинальные пути и способы решения той или иной педагогической задачи, проблемы способен найти только творчески работающий учитель, наделенный талантом и дарованием. Автор обращает внимание на тот факт, что объектом и продуктом педагогической деятельности является человек, его духовно-нравственное развитие, происходящее в процессе взаимодействия людей. Это означает, что в педагогическом труде базовые цели, задачи, методы обучения и воспитания реализуются, в том числе, в форме личностных отношений. По мнению автора, учитель не только дает знания, но и является примером для детей и их родителей, человеком долга, совести, добра и справедливости.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одной особенностью учительского труда является то, что учитель должен быть готов к педагогической деятельности. «Готовность быть учителем определяется способностью создавать «помогающие отношения», - пишет В.В. Николина. Она подчёркивает, что главное для учителя - постоянное профессиональное саморазвитие, самообразование, ориентация его профессиональных знаний на другого человека».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эти качества личности позволяют учителю решать самые разнообразные проблемы, находить выход из нестандартных ситуаций, ежедневно возникающих в его практической деятельности.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Многогранность влияния учителя на становление ребенка делает их взаимодействие уникальным. Поэтому в условиях школы успех всех факторов, раскрытых выше и их практическая действенность во многом зависят от профессионализма и личностных качеств учителя. Покажем это.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учебного процесса зависит от того, насколько педагогическая эрудиция и профессионализм учителя позволяют ему использовать всё разнообразие материально-технической базы учебного кабинета и школы в целом. Так, яркое и содержательное изложение нового материала усиливает использование наглядности, придаёт ему эмоциональную окраску и стимулирует восприятие и осмысление знаний. Умелое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учителем простейших дидактических средств обучения (книги, карты, таблицы, карточки) помогает переводить информацию, содержащуюся в его идеальных образах, в графическую форму, доступную зрительному восприятию.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возросла роль технических средств обучения и информационных технологий, появились новые способы передачи информации. Эрудированный и творческий учитель получил новые возможности использования этих средств обучения. Специально разработанные учителем системы вопросов и заданий, применяемые во время работы с информационными технологиями.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Важная роль принадлежит учителю при выполнении учебного плана, в котором на изучение каждого предмета отводится определённое количество часов. От профессионализма учителя зависит, насколько точно составлено тематическое и поурочное планирование в соответствии с учебным планом, как выбрана система заданий. В настоящее время в школах в одной параллели существуют разные классы: повышенного уровня обучения, классы педагогической поддержки, классы с углубленным изучением отдельных предметов, профильные классы и др. Поэтому для каждого класса в школе составляется свой учебный план с учетом его особенностей, при этом учитывается уровень интеллектуального развития учащихся. Например, в классах с низким средним уровнем учащихся больше часов отводится на изучение предметов федерального компонента.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для выполнения учебного плана необходима гибкость, для составления тематического планирования - умение учитывать особенности каждого класса, выделять главное, корректировать планирование и т.п.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учителю предлагается несколько программ по каждому предмету. Чтобы сделать правильный выбор, ему необходимо провести их анализ.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учителя пытаются создавать собственные программы обучения, особенно для специализированных классов и школ. Авторские учебные программы, учитывая требования государственного стандарта, отражают авторскую точку зрения относительно изучаемых явлений и процессов. Такие программы должны иметь внешние рецензии от ученых в данной предметной области, педагогов, психологов, методистов и при наличии их утверждаться педагогическим советом школы. Если учитель решился на составление авторской программы, ему нужно доказать, есть ли объективная необходимость в этой программе, какая технология подходит к этой программе, соответствует ли она целям учебного заведения.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учитель самостоятельно организует и поиск учебника, подвергая его содержание глубокому анализу. Учитель-мастер при анализе содержания учебника проявляет исключительную зоркость, т.к. учебник решает целый ряд задач, связанных с образованием, воспитанием и развитием учащихся, - подчёркивают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 Э.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Грицевская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Опытный учитель учитывает уровень развития учащихся и выбирает такой учебник, текст которого доступен и понятен каждому ученику. При этом опытный учитель не только анализирует содержание учебника, но и правильно организует работу с его текстом, делая учебник эффективным средством обучения.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школе происходят изменения в отношениях руководитель-учитель. Опытный педагог имеет, как правило, свою точку зрения по разным вопросам, связанным с учебно-воспитательным процессом в образовательном учреждении, и он вправе отстаивать свою точку зрения, быть свободным в своих суждениях. При этом он несёт полную ответственность за результаты своей деятельности. Учитель-мастер не бездумно выполняет рекомендации администрации школы, а устанавливает отношения сотрудничества и может способствовать формированию стиля жизни педагогического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коллектива, характера отношений между учителями, которые имеют огромное значение для эффективной работы школы. Такие отношения способствуют профессиональному педагогическому росту каждого члена коллектива. В школах, где преобладают опытные учителя, администрации проще осуществлять управление, так как она может рассчитывать на поддержку и помощь этих учителей.</w:t>
      </w:r>
    </w:p>
    <w:p w:rsidR="000A4D17" w:rsidRDefault="000A4D17" w:rsidP="000A4D17">
      <w:pPr>
        <w:shd w:val="clear" w:color="auto" w:fill="E2E2E2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Подведем итог. Мы рассмотрели факторы, оказывающие существенное влияние на эффективность учебного процесса. Тем не менее, значение их не одинаково. Приоритетное место в этом ряду факторов принадлежит учителю. Личность учителя и его профессионализм формируют человека. Кроме этого, управляя процессом обучения, учитель оказывает влияние на действенность всех остальных факторов.</w:t>
      </w:r>
    </w:p>
    <w:p w:rsidR="000A4D17" w:rsidRDefault="000A4D17" w:rsidP="000A4D1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E2E2E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2E2E2"/>
          <w:lang w:eastAsia="ru-RU"/>
        </w:rPr>
        <w:t>Источник: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shd w:val="clear" w:color="auto" w:fill="E2E2E2"/>
            <w:lang w:eastAsia="ru-RU"/>
          </w:rPr>
          <w:t>https://superinf.ru/view_helpstud.php?id=2478</w:t>
        </w:r>
      </w:hyperlink>
    </w:p>
    <w:p w:rsidR="00DE5E98" w:rsidRDefault="000A4D17" w:rsidP="000A4D17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Проблема формирования отношений сотрудничества в процессе деятельности субъектов является приоритетной для целого ряда отраслей психолого- педагогического направления: социальной психологии, психологии труда, педагогической психологии, социальной педагогики, теории и методики воспитания, профессиональной педагогики и др. Особенно актуальной эта проблема становится сегодня, в свете новых федеральных государственных образовательных стандартов (ФГОС). Так, во ФГОС начального общего образования при изложении требований к результатам обучения подчеркивается необходимость «развития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ситуаций», а в стандартах следующего звена обучения говорится о значимости «практического освоения умений, составляющих основу коммуникативной компетентности: ставить и решать многообразные коммуникативные задачи;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коммуникации». Проблема формирования отношений сотрудничества не является новой для образовательного процесса. История отечественной педагогики содержит показательные примеры развития отношений сотрудничества именно в воспитательном процессе. Наиболее яркий пример реализации принципов педагогического сотрудничества мы находим в деятельности А. С. Макаренко, чья педагогическая концепция воспитания в коллективе и через коллектив воплощалась в организации самоуправления, развитии общественной активности, формировании института командиров, сводных отрядов, дежурств, системе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внутриколлективных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зависимостей. Обращение к групповой работе учащихся для формирования сотруднических отношений было обусловлено стремлением педагогов и психологов преодолеть недостатки «педагогики воздействий» и «построить учебный процесс так, чтобы на некоторых его этапах дети контактировали не только непосредственно с учителем, но и друг с другом, чтобы педагогическое воздействие оказалось не прямым, а косвенным…» [3]. В 90-х гг. прошлого века Д. Джонсон, Р. Джонсон, Э. Джонсон-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Холубек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дали следующее определение учебному сотрудничеству: «Кооперация (сотрудничество) — это совместная работа нескольких человек, направленная на достижение общих целей. Работая в коллективе, человек должен думать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не только о собственном благе, но и благе тех, кто трудится рядом с ним. Обучение в сотрудничестве предполагает объединение учащихся в небольшие группы для того, чтобы, работая вместе, бок о бок, они достигали больших успехов, чем при индивидуальном обучении» [4]. Особую роль сотрудничество играет в обучении младших школьников: в этот период расширяется и обновляется круг общения ребенка в связи с включением в школьный коллектив, происходит расширение границ познания окружающего мира, в том числе и мира социального, обусловливающего направленность и специфику межличностного общения в различных жизненных ситуациях. Кроме того, данный возраст является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сензитивным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для выработки как морально-нравственных, так и социально-значимых привычек, определяющих вектор взаимоотношений детей в ходе общения. Взаимодействие через сотрудничество — это единственный способ освоения, присвоения культуры, как считает М. С. Соловейчик. Психолог Л. 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Божович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отмечает, что «подавляющее большинство исследований сравнительной эффективности разных форм организации учебного процесса (фронтальная, индивидуальная, соперничество, сотрудничество) свидетельствует о положительном влиянии специально организованного учебного процесса в форме сотрудничества на деятельность его участников» [1]. Учебное сотрудничество на уроке выполняет две функции, связанные с решением поставленных задач (учебных, познавательных) и оказанием поддержки членам группы в ходе совместной работы. Если обе функции реализуются в равной степени, без ущерба для какой-то из них, взаимодействие будет результативным и эффективным с точки зрения формирования коммуникативных умений. В связи с этим важно учить ребенка вступать в учебное сотрудничество начиная с младшего школьного возраста и умело организовывать данную форму работы детей на уроке. Приведем несколько приемов, побуждающих учащихся к совместной деятельности. «Лесная сказка». Цель: развить умение аргументировать свое мнение (приводить примеры, указывать причины и следствия, использовать цифры, факты, другое мнение, цитаты, материалы учебника). Группам дается задание представить объект так, чтобы подчеркнуть его лучшие стороны, заинтересовать им. Данный прием можно использовать при изучении различного материала — географического и исторического. «Интервью». Цель: развить умение слушать партнера по взаимодействию, аргументировать свое мнение, выполнять свои ролевые обязанности. Задание выполняется в парах или в группах до пяти человек. Первоначально участники подготавливают вопросы по учебному материалу. Задача других участников — отвечать как можно более полно. «Мозаика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».Цель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: закрепление умений, образующих поведенческую составляющую межличностных взаимодействий, изучение нового материала. Работа состоит из следующих этапов: • подготовка учебных материалов (для каждого раздела создаются экспертные листы с заданиями, инструкциями, контрольными вопросами); • формирование команд и экспертных групп (10—15 минут). Каждый член команды на время становится членом одной из создаваемых экспертных групп (5 групп по 4—5 человек). Дети собираются в экспертных группах и некоторое время работают над под темой; • отчет экспертов: возвращение их в команды и обучение других членов группы. Обсуждаются сообщения и задаются вопросы; • контроль результатов, краткое фронтальное обсуждение результатов или индивидуальная проверочная работа и др. [2]. В формате такого учебного сотрудничества у школьников формируются не только умения совместной деятельности, но и коммуникативные навыки.</w:t>
      </w:r>
      <w:r w:rsidR="00DE5E98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случайно в беседах с учащимися начальной школы после проведения таких уроков можно услышать: «Этих уроков я не боюсь, хожу на них с удовольствием», «Как многому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еще предстоит учиться: мы не умеем слушать друг друга», «Я недоволен собой, потому что не сумел доказать группе свое мнение», «Спорить тоже нужно учиться», «Это совсем другие уроки. Мы узнаем друг друга, хотя учимся уже в третьем классе» и т. п. Сформулируем результаты учебного сотрудничества: - для учащегося: расширение и укрепление мотивации к совместной деятельности; осознание себя членом сообщества с соответствующими правами и обязанностями; формирование индивидуального стиля в процессе межличностного взаимодействия; развитие личностной рефлексии; становление в качестве субъекта учебной (и иной) деятельности; активное формирование «Я-концепции»; - для всего класса: оптимизация учебно-познавательной атмосферы в классе; формирование навыков сотрудничества в учебной деятельности и за ее пределами; развитие индивидуальной и коллективной ответственности за процесс и результат учебной и внеучебной деятельности; развитие умений оптимального взаимодействия в проблемных и конфликтных ситуациях; выработка системы оценок, групповой рефлексии, закрепляющих эффекты сотрудничества в межличностных отношениях; формирование ценностно-ориентационного единства коллектива. Подводя итог, отметим, что необходимость и возможность внедрения сотрудничества в учебный процесс обусловлены ожиданиями на различных уровнях: учебно-методическом (технологии учебного сотрудничества, интерактивное обучение и др.) и даже социально-педагогическом. Это явственно следует из нового Федерального государственного образовательного стандарта, в котором к результатам обучения и воспитания школьников отнесены и следующие: - развитие навыков сотрудничества со взрослыми и сверстниками в разных социальных ситуациях; - формирование уважительного отношения к иному мнению, истории и куль- туре других народов; - овладение начальными навыками адаптации в динамично изменяющемся и развивающемся мире; 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Учебная деятельность школьников в формате сотрудничества отвечает данным установкам в большей степени, чем традиционная классно-урочная система. </w:t>
      </w:r>
    </w:p>
    <w:p w:rsidR="000A4D17" w:rsidRDefault="000A4D17" w:rsidP="000A4D17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Николаева М. С., Андросова М. И. Развитие навыков сотрудничества у учащихся младших классов // Научно-методический электронный журнал «Концепт». – 2017. – Т. 26. – С. 75–77. – URL: </w:t>
      </w:r>
      <w:hyperlink r:id="rId7" w:history="1">
        <w:r w:rsidRPr="0057026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5F5F5"/>
          </w:rPr>
          <w:t>http://e-koncept.ru/2017/770716.htm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A30154" w:rsidRDefault="00A30154"/>
    <w:sectPr w:rsidR="00A30154" w:rsidSect="00A3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17"/>
    <w:rsid w:val="000A4D17"/>
    <w:rsid w:val="0057026D"/>
    <w:rsid w:val="00A30154"/>
    <w:rsid w:val="00D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1DEE"/>
  <w15:docId w15:val="{4EF5D7CF-4F94-4BDA-BF2D-C5562B05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koncept.ru/2017/77071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erinf.ru/view_helpstud.php?id=247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5068</Words>
  <Characters>28892</Characters>
  <Application>Microsoft Office Word</Application>
  <DocSecurity>0</DocSecurity>
  <Lines>240</Lines>
  <Paragraphs>67</Paragraphs>
  <ScaleCrop>false</ScaleCrop>
  <Company>сош № 51</Company>
  <LinksUpToDate>false</LinksUpToDate>
  <CharactersWithSpaces>33893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 А.И.</dc:creator>
  <cp:lastModifiedBy>1</cp:lastModifiedBy>
  <cp:revision>4</cp:revision>
  <dcterms:created xsi:type="dcterms:W3CDTF">2017-06-29T09:01:00Z</dcterms:created>
  <dcterms:modified xsi:type="dcterms:W3CDTF">2017-12-19T11:49:00Z</dcterms:modified>
</cp:coreProperties>
</file>