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95" w:rsidRPr="004A4495" w:rsidRDefault="004A4495" w:rsidP="004A4495">
      <w:pPr>
        <w:jc w:val="center"/>
        <w:rPr>
          <w:rFonts w:ascii="Times New Roman" w:hAnsi="Times New Roman" w:cs="Times New Roman"/>
          <w:b/>
          <w:sz w:val="28"/>
          <w:szCs w:val="28"/>
        </w:rPr>
      </w:pPr>
      <w:r w:rsidRPr="004A4495">
        <w:rPr>
          <w:rFonts w:ascii="Times New Roman" w:hAnsi="Times New Roman" w:cs="Times New Roman"/>
          <w:b/>
          <w:sz w:val="28"/>
          <w:szCs w:val="28"/>
        </w:rPr>
        <w:t xml:space="preserve">Муниципальное бюджетное учреждение дополнительного образования   «ДШИ  </w:t>
      </w:r>
      <w:proofErr w:type="spellStart"/>
      <w:r w:rsidRPr="004A4495">
        <w:rPr>
          <w:rFonts w:ascii="Times New Roman" w:hAnsi="Times New Roman" w:cs="Times New Roman"/>
          <w:b/>
          <w:sz w:val="28"/>
          <w:szCs w:val="28"/>
        </w:rPr>
        <w:t>Починковского</w:t>
      </w:r>
      <w:proofErr w:type="spellEnd"/>
      <w:r w:rsidRPr="004A4495">
        <w:rPr>
          <w:rFonts w:ascii="Times New Roman" w:hAnsi="Times New Roman" w:cs="Times New Roman"/>
          <w:b/>
          <w:sz w:val="28"/>
          <w:szCs w:val="28"/>
        </w:rPr>
        <w:t xml:space="preserve">  района»</w:t>
      </w:r>
    </w:p>
    <w:p w:rsidR="004A4495" w:rsidRPr="004A4495" w:rsidRDefault="004A4495" w:rsidP="004A4495">
      <w:pPr>
        <w:jc w:val="center"/>
        <w:rPr>
          <w:rFonts w:ascii="Times New Roman" w:hAnsi="Times New Roman" w:cs="Times New Roman"/>
          <w:b/>
          <w:sz w:val="28"/>
          <w:szCs w:val="28"/>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jc w:val="center"/>
        <w:rPr>
          <w:rFonts w:ascii="Times New Roman" w:hAnsi="Times New Roman" w:cs="Times New Roman"/>
          <w:b/>
          <w:sz w:val="44"/>
          <w:szCs w:val="44"/>
        </w:rPr>
      </w:pPr>
      <w:r w:rsidRPr="004A4495">
        <w:rPr>
          <w:rFonts w:ascii="Times New Roman" w:hAnsi="Times New Roman" w:cs="Times New Roman"/>
          <w:b/>
          <w:sz w:val="44"/>
          <w:szCs w:val="44"/>
        </w:rPr>
        <w:t>Курс лекций.</w:t>
      </w:r>
    </w:p>
    <w:p w:rsidR="004A4495" w:rsidRPr="004A4495" w:rsidRDefault="00121716" w:rsidP="004A4495">
      <w:pPr>
        <w:jc w:val="center"/>
        <w:rPr>
          <w:rFonts w:ascii="Times New Roman" w:hAnsi="Times New Roman" w:cs="Times New Roman"/>
          <w:b/>
          <w:sz w:val="44"/>
          <w:szCs w:val="44"/>
        </w:rPr>
      </w:pPr>
      <w:r w:rsidRPr="00121716">
        <w:rPr>
          <w:rFonts w:ascii="Times New Roman" w:hAnsi="Times New Roman" w:cs="Times New Roman"/>
          <w:b/>
          <w:sz w:val="44"/>
          <w:szCs w:val="44"/>
        </w:rPr>
        <w:t xml:space="preserve">Художник – передвижник Фёдор Васильев  </w:t>
      </w:r>
      <w:r>
        <w:rPr>
          <w:rFonts w:ascii="Times New Roman" w:hAnsi="Times New Roman" w:cs="Times New Roman"/>
          <w:b/>
          <w:sz w:val="44"/>
          <w:szCs w:val="44"/>
        </w:rPr>
        <w:t xml:space="preserve"> </w:t>
      </w:r>
    </w:p>
    <w:p w:rsidR="004A4495" w:rsidRPr="004A4495" w:rsidRDefault="004A4495" w:rsidP="004A4495">
      <w:pPr>
        <w:jc w:val="center"/>
        <w:rPr>
          <w:rFonts w:ascii="Times New Roman" w:hAnsi="Times New Roman" w:cs="Times New Roman"/>
          <w:b/>
          <w:sz w:val="44"/>
          <w:szCs w:val="44"/>
        </w:rPr>
      </w:pPr>
      <w:r w:rsidRPr="004A4495">
        <w:rPr>
          <w:rFonts w:ascii="Times New Roman" w:hAnsi="Times New Roman" w:cs="Times New Roman"/>
          <w:b/>
          <w:sz w:val="44"/>
          <w:szCs w:val="44"/>
        </w:rPr>
        <w:t>История изобразительного искусства.</w:t>
      </w:r>
    </w:p>
    <w:p w:rsidR="004A4495" w:rsidRPr="004A4495" w:rsidRDefault="004A4495" w:rsidP="004A4495">
      <w:pPr>
        <w:jc w:val="center"/>
        <w:rPr>
          <w:rFonts w:ascii="Times New Roman" w:hAnsi="Times New Roman" w:cs="Times New Roman"/>
          <w:b/>
          <w:sz w:val="44"/>
          <w:szCs w:val="44"/>
        </w:rPr>
      </w:pPr>
      <w:r w:rsidRPr="004A4495">
        <w:rPr>
          <w:rFonts w:ascii="Times New Roman" w:hAnsi="Times New Roman" w:cs="Times New Roman"/>
          <w:b/>
          <w:sz w:val="44"/>
          <w:szCs w:val="44"/>
        </w:rPr>
        <w:t>ДХШ.</w:t>
      </w:r>
    </w:p>
    <w:p w:rsidR="004A4495" w:rsidRPr="004A4495" w:rsidRDefault="004A4495" w:rsidP="004A4495">
      <w:pPr>
        <w:jc w:val="center"/>
        <w:rPr>
          <w:rFonts w:ascii="Times New Roman" w:hAnsi="Times New Roman" w:cs="Times New Roman"/>
          <w:b/>
          <w:sz w:val="44"/>
          <w:szCs w:val="44"/>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rPr>
          <w:rFonts w:ascii="Times New Roman" w:hAnsi="Times New Roman" w:cs="Times New Roman"/>
          <w:b/>
          <w:sz w:val="28"/>
          <w:szCs w:val="28"/>
        </w:rPr>
      </w:pPr>
      <w:r w:rsidRPr="004A4495">
        <w:rPr>
          <w:rFonts w:ascii="Times New Roman" w:hAnsi="Times New Roman" w:cs="Times New Roman"/>
          <w:b/>
          <w:sz w:val="28"/>
          <w:szCs w:val="28"/>
        </w:rPr>
        <w:t>Разработчик: преподаватель художественного отделения</w:t>
      </w:r>
    </w:p>
    <w:p w:rsidR="004A4495" w:rsidRPr="004A4495" w:rsidRDefault="004A4495" w:rsidP="004A4495">
      <w:pPr>
        <w:rPr>
          <w:rFonts w:ascii="Times New Roman" w:hAnsi="Times New Roman" w:cs="Times New Roman"/>
          <w:b/>
          <w:sz w:val="28"/>
          <w:szCs w:val="28"/>
        </w:rPr>
      </w:pPr>
      <w:r w:rsidRPr="004A4495">
        <w:rPr>
          <w:rFonts w:ascii="Times New Roman" w:hAnsi="Times New Roman" w:cs="Times New Roman"/>
          <w:b/>
          <w:sz w:val="28"/>
          <w:szCs w:val="28"/>
        </w:rPr>
        <w:t xml:space="preserve">МБУ ДО «ДШИ      </w:t>
      </w:r>
      <w:proofErr w:type="spellStart"/>
      <w:r w:rsidRPr="004A4495">
        <w:rPr>
          <w:rFonts w:ascii="Times New Roman" w:hAnsi="Times New Roman" w:cs="Times New Roman"/>
          <w:b/>
          <w:sz w:val="28"/>
          <w:szCs w:val="28"/>
        </w:rPr>
        <w:t>Починковского</w:t>
      </w:r>
      <w:proofErr w:type="spellEnd"/>
      <w:r w:rsidRPr="004A4495">
        <w:rPr>
          <w:rFonts w:ascii="Times New Roman" w:hAnsi="Times New Roman" w:cs="Times New Roman"/>
          <w:b/>
          <w:sz w:val="28"/>
          <w:szCs w:val="28"/>
        </w:rPr>
        <w:t xml:space="preserve"> района»</w:t>
      </w:r>
    </w:p>
    <w:p w:rsidR="004A4495" w:rsidRPr="004A4495" w:rsidRDefault="004A4495" w:rsidP="004A4495">
      <w:pPr>
        <w:rPr>
          <w:rFonts w:ascii="Times New Roman" w:hAnsi="Times New Roman" w:cs="Times New Roman"/>
          <w:b/>
          <w:sz w:val="28"/>
          <w:szCs w:val="28"/>
        </w:rPr>
      </w:pPr>
      <w:r w:rsidRPr="004A4495">
        <w:rPr>
          <w:rFonts w:ascii="Times New Roman" w:hAnsi="Times New Roman" w:cs="Times New Roman"/>
          <w:b/>
          <w:sz w:val="28"/>
          <w:szCs w:val="28"/>
        </w:rPr>
        <w:t>Казакова Инна Викторовна</w:t>
      </w:r>
    </w:p>
    <w:p w:rsidR="004A4495" w:rsidRPr="004A4495" w:rsidRDefault="004A4495" w:rsidP="004A4495">
      <w:pPr>
        <w:rPr>
          <w:rFonts w:ascii="Times New Roman" w:hAnsi="Times New Roman" w:cs="Times New Roman"/>
          <w:b/>
          <w:sz w:val="28"/>
          <w:szCs w:val="28"/>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rPr>
          <w:rFonts w:ascii="Times New Roman" w:hAnsi="Times New Roman" w:cs="Times New Roman"/>
          <w:sz w:val="28"/>
          <w:szCs w:val="28"/>
        </w:rPr>
      </w:pPr>
    </w:p>
    <w:p w:rsidR="004A4495" w:rsidRPr="004A4495" w:rsidRDefault="004A4495" w:rsidP="004A4495">
      <w:pPr>
        <w:rPr>
          <w:rFonts w:ascii="Times New Roman" w:hAnsi="Times New Roman" w:cs="Times New Roman"/>
          <w:sz w:val="28"/>
          <w:szCs w:val="28"/>
        </w:rPr>
      </w:pPr>
    </w:p>
    <w:p w:rsidR="00FB78B8" w:rsidRDefault="004A4495" w:rsidP="004A4495">
      <w:pPr>
        <w:jc w:val="center"/>
        <w:rPr>
          <w:rFonts w:ascii="Times New Roman" w:hAnsi="Times New Roman" w:cs="Times New Roman"/>
          <w:b/>
          <w:sz w:val="28"/>
          <w:szCs w:val="28"/>
        </w:rPr>
      </w:pPr>
      <w:r w:rsidRPr="004A4495">
        <w:rPr>
          <w:rFonts w:ascii="Times New Roman" w:hAnsi="Times New Roman" w:cs="Times New Roman"/>
          <w:b/>
          <w:sz w:val="28"/>
          <w:szCs w:val="28"/>
        </w:rPr>
        <w:t>2017</w:t>
      </w:r>
    </w:p>
    <w:p w:rsidR="00121716" w:rsidRDefault="00121716" w:rsidP="004A4495">
      <w:pPr>
        <w:jc w:val="center"/>
        <w:rPr>
          <w:rFonts w:ascii="Times New Roman" w:hAnsi="Times New Roman" w:cs="Times New Roman"/>
          <w:b/>
          <w:sz w:val="28"/>
          <w:szCs w:val="28"/>
        </w:rPr>
      </w:pPr>
    </w:p>
    <w:p w:rsidR="00121716" w:rsidRPr="00121716" w:rsidRDefault="00121716" w:rsidP="00121716">
      <w:pPr>
        <w:spacing w:before="100" w:beforeAutospacing="1" w:after="100" w:afterAutospacing="1" w:line="240" w:lineRule="auto"/>
        <w:outlineLvl w:val="0"/>
        <w:rPr>
          <w:rFonts w:ascii="Times New Roman" w:eastAsia="Times New Roman" w:hAnsi="Times New Roman" w:cs="Times New Roman"/>
          <w:b/>
          <w:bCs/>
          <w:color w:val="505050"/>
          <w:kern w:val="36"/>
          <w:sz w:val="36"/>
          <w:szCs w:val="36"/>
          <w:lang w:eastAsia="ru-RU"/>
        </w:rPr>
      </w:pPr>
      <w:r w:rsidRPr="00121716">
        <w:rPr>
          <w:rFonts w:ascii="Times New Roman" w:eastAsia="Times New Roman" w:hAnsi="Times New Roman" w:cs="Times New Roman"/>
          <w:b/>
          <w:bCs/>
          <w:color w:val="505050"/>
          <w:kern w:val="36"/>
          <w:sz w:val="36"/>
          <w:szCs w:val="36"/>
          <w:lang w:eastAsia="ru-RU"/>
        </w:rPr>
        <w:lastRenderedPageBreak/>
        <w:t xml:space="preserve">Художник – передвижник Фёдор Васильев  </w:t>
      </w:r>
    </w:p>
    <w:tbl>
      <w:tblPr>
        <w:tblW w:w="2150" w:type="pct"/>
        <w:tblCellSpacing w:w="0" w:type="dxa"/>
        <w:tblCellMar>
          <w:left w:w="0" w:type="dxa"/>
          <w:right w:w="0" w:type="dxa"/>
        </w:tblCellMar>
        <w:tblLook w:val="04A0" w:firstRow="1" w:lastRow="0" w:firstColumn="1" w:lastColumn="0" w:noHBand="0" w:noVBand="1"/>
      </w:tblPr>
      <w:tblGrid>
        <w:gridCol w:w="4500"/>
      </w:tblGrid>
      <w:tr w:rsidR="00121716" w:rsidRPr="00121716" w:rsidTr="00121716">
        <w:trPr>
          <w:tblCellSpacing w:w="0" w:type="dxa"/>
        </w:trPr>
        <w:tc>
          <w:tcPr>
            <w:tcW w:w="4500" w:type="dxa"/>
            <w:hideMark/>
          </w:tcPr>
          <w:p w:rsidR="00121716" w:rsidRPr="00121716" w:rsidRDefault="00121716" w:rsidP="00121716">
            <w:pPr>
              <w:spacing w:after="0" w:line="240" w:lineRule="auto"/>
              <w:rPr>
                <w:rFonts w:ascii="Arial" w:eastAsia="Times New Roman" w:hAnsi="Arial" w:cs="Arial"/>
                <w:color w:val="505050"/>
                <w:sz w:val="20"/>
                <w:szCs w:val="20"/>
                <w:lang w:eastAsia="ru-RU"/>
              </w:rPr>
            </w:pPr>
            <w:hyperlink r:id="rId5" w:tooltip="Фёдор Васильев" w:history="1">
              <w:r w:rsidRPr="00121716">
                <w:rPr>
                  <w:rFonts w:ascii="Arial" w:eastAsia="Times New Roman" w:hAnsi="Arial" w:cs="Arial"/>
                  <w:noProof/>
                  <w:color w:val="000000"/>
                  <w:sz w:val="20"/>
                  <w:szCs w:val="20"/>
                  <w:lang w:eastAsia="ru-RU"/>
                </w:rPr>
                <w:drawing>
                  <wp:inline distT="0" distB="0" distL="0" distR="0" wp14:anchorId="69BB24E1" wp14:editId="4B82BB28">
                    <wp:extent cx="2083435" cy="2854325"/>
                    <wp:effectExtent l="0" t="0" r="0" b="3175"/>
                    <wp:docPr id="1" name="Рисунок 1" descr="Фёдор Васильев">
                      <a:hlinkClick xmlns:a="http://schemas.openxmlformats.org/drawingml/2006/main" r:id="rId5" tooltip="&quot;Фёдор Василье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ёдор Васильев">
                              <a:hlinkClick r:id="rId5" tooltip="&quot;Фёдор Васильев&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3435" cy="2854325"/>
                            </a:xfrm>
                            <a:prstGeom prst="rect">
                              <a:avLst/>
                            </a:prstGeom>
                            <a:noFill/>
                            <a:ln>
                              <a:noFill/>
                            </a:ln>
                          </pic:spPr>
                        </pic:pic>
                      </a:graphicData>
                    </a:graphic>
                  </wp:inline>
                </w:drawing>
              </w:r>
              <w:r w:rsidRPr="00121716">
                <w:rPr>
                  <w:rFonts w:ascii="Arial" w:eastAsia="Times New Roman" w:hAnsi="Arial" w:cs="Arial"/>
                  <w:color w:val="000000"/>
                  <w:sz w:val="20"/>
                  <w:szCs w:val="20"/>
                  <w:u w:val="single"/>
                  <w:lang w:eastAsia="ru-RU"/>
                </w:rPr>
                <w:br/>
              </w:r>
            </w:hyperlink>
          </w:p>
          <w:p w:rsidR="00121716" w:rsidRPr="00121716" w:rsidRDefault="00121716" w:rsidP="00121716">
            <w:pPr>
              <w:spacing w:after="240" w:line="240" w:lineRule="auto"/>
              <w:rPr>
                <w:rFonts w:ascii="Arial" w:eastAsia="Times New Roman" w:hAnsi="Arial" w:cs="Arial"/>
                <w:color w:val="505050"/>
                <w:sz w:val="18"/>
                <w:szCs w:val="18"/>
                <w:lang w:eastAsia="ru-RU"/>
              </w:rPr>
            </w:pPr>
            <w:r>
              <w:rPr>
                <w:rFonts w:ascii="Arial" w:eastAsia="Times New Roman" w:hAnsi="Arial" w:cs="Arial"/>
                <w:color w:val="505050"/>
                <w:sz w:val="20"/>
                <w:szCs w:val="20"/>
                <w:lang w:eastAsia="ru-RU"/>
              </w:rPr>
              <w:t xml:space="preserve"> </w:t>
            </w:r>
          </w:p>
          <w:p w:rsidR="00121716" w:rsidRPr="00121716" w:rsidRDefault="00121716" w:rsidP="00121716">
            <w:pPr>
              <w:spacing w:after="0" w:line="240" w:lineRule="auto"/>
              <w:rPr>
                <w:rFonts w:ascii="Arial" w:eastAsia="Times New Roman" w:hAnsi="Arial" w:cs="Arial"/>
                <w:color w:val="505050"/>
                <w:sz w:val="20"/>
                <w:szCs w:val="20"/>
                <w:lang w:eastAsia="ru-RU"/>
              </w:rPr>
            </w:pPr>
          </w:p>
        </w:tc>
      </w:tr>
    </w:tbl>
    <w:p w:rsidR="00121716" w:rsidRPr="00121716" w:rsidRDefault="00121716" w:rsidP="0012171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21716" w:rsidRPr="00121716" w:rsidTr="00121716">
        <w:trPr>
          <w:tblCellSpacing w:w="15" w:type="dxa"/>
        </w:trPr>
        <w:tc>
          <w:tcPr>
            <w:tcW w:w="0" w:type="auto"/>
            <w:tcMar>
              <w:top w:w="150" w:type="dxa"/>
              <w:left w:w="15" w:type="dxa"/>
              <w:bottom w:w="15" w:type="dxa"/>
              <w:right w:w="15" w:type="dxa"/>
            </w:tcMar>
            <w:hideMark/>
          </w:tcPr>
          <w:p w:rsidR="00121716" w:rsidRPr="00121716" w:rsidRDefault="00121716" w:rsidP="00121716">
            <w:pPr>
              <w:spacing w:after="0" w:line="240" w:lineRule="auto"/>
              <w:rPr>
                <w:rFonts w:ascii="Arial" w:eastAsia="Times New Roman" w:hAnsi="Arial" w:cs="Arial"/>
                <w:color w:val="505050"/>
                <w:sz w:val="20"/>
                <w:szCs w:val="20"/>
                <w:lang w:eastAsia="ru-RU"/>
              </w:rPr>
            </w:pPr>
          </w:p>
          <w:p w:rsidR="00121716" w:rsidRPr="00121716" w:rsidRDefault="00121716" w:rsidP="00121716">
            <w:pPr>
              <w:spacing w:after="0" w:line="240" w:lineRule="auto"/>
              <w:rPr>
                <w:rFonts w:ascii="Arial" w:eastAsia="Times New Roman" w:hAnsi="Arial" w:cs="Arial"/>
                <w:color w:val="505050"/>
                <w:sz w:val="20"/>
                <w:szCs w:val="20"/>
                <w:lang w:eastAsia="ru-RU"/>
              </w:rPr>
            </w:pPr>
            <w:r w:rsidRPr="00121716">
              <w:rPr>
                <w:rFonts w:ascii="Arial" w:eastAsia="Times New Roman" w:hAnsi="Arial" w:cs="Arial"/>
                <w:color w:val="505050"/>
                <w:sz w:val="20"/>
                <w:szCs w:val="20"/>
                <w:lang w:eastAsia="ru-RU"/>
              </w:rPr>
              <w:br/>
            </w:r>
            <w:r w:rsidRPr="00121716">
              <w:rPr>
                <w:rFonts w:ascii="Arial" w:eastAsia="Times New Roman" w:hAnsi="Arial" w:cs="Arial"/>
                <w:color w:val="505050"/>
                <w:sz w:val="20"/>
                <w:szCs w:val="20"/>
                <w:lang w:eastAsia="ru-RU"/>
              </w:rPr>
              <w:br/>
            </w:r>
          </w:p>
        </w:tc>
      </w:tr>
    </w:tbl>
    <w:p w:rsidR="00121716" w:rsidRPr="00121716" w:rsidRDefault="00121716" w:rsidP="00121716">
      <w:pPr>
        <w:spacing w:before="100" w:beforeAutospacing="1" w:after="100" w:afterAutospacing="1" w:line="240" w:lineRule="auto"/>
        <w:jc w:val="both"/>
        <w:rPr>
          <w:rFonts w:ascii="Times New Roman" w:eastAsia="Times New Roman" w:hAnsi="Times New Roman" w:cs="Times New Roman"/>
          <w:color w:val="505050"/>
          <w:sz w:val="28"/>
          <w:szCs w:val="28"/>
          <w:lang w:eastAsia="ru-RU"/>
        </w:rPr>
      </w:pPr>
      <w:r w:rsidRPr="00121716">
        <w:rPr>
          <w:rFonts w:ascii="Arial" w:eastAsia="Times New Roman" w:hAnsi="Arial" w:cs="Arial"/>
          <w:color w:val="505050"/>
          <w:sz w:val="20"/>
          <w:szCs w:val="20"/>
          <w:lang w:eastAsia="ru-RU"/>
        </w:rPr>
        <w:t xml:space="preserve">  </w:t>
      </w:r>
      <w:r w:rsidRPr="00121716">
        <w:rPr>
          <w:rFonts w:ascii="Times New Roman" w:eastAsia="Times New Roman" w:hAnsi="Times New Roman" w:cs="Times New Roman"/>
          <w:color w:val="505050"/>
          <w:sz w:val="28"/>
          <w:szCs w:val="28"/>
          <w:lang w:eastAsia="ru-RU"/>
        </w:rPr>
        <w:t>В 1865 </w:t>
      </w:r>
      <w:r w:rsidRPr="00121716">
        <w:rPr>
          <w:rFonts w:ascii="Times New Roman" w:eastAsia="Times New Roman" w:hAnsi="Times New Roman" w:cs="Times New Roman"/>
          <w:b/>
          <w:bCs/>
          <w:color w:val="505050"/>
          <w:sz w:val="28"/>
          <w:szCs w:val="28"/>
          <w:lang w:eastAsia="ru-RU"/>
        </w:rPr>
        <w:t>Фёдор Васильев</w:t>
      </w:r>
      <w:r w:rsidRPr="00121716">
        <w:rPr>
          <w:rFonts w:ascii="Times New Roman" w:eastAsia="Times New Roman" w:hAnsi="Times New Roman" w:cs="Times New Roman"/>
          <w:color w:val="505050"/>
          <w:sz w:val="28"/>
          <w:szCs w:val="28"/>
          <w:lang w:eastAsia="ru-RU"/>
        </w:rPr>
        <w:t xml:space="preserve"> году поступил в Вечернюю рисовальную школу при Обществе Поощрения Художеств, поддерживал дружеские отношения с </w:t>
      </w:r>
      <w:proofErr w:type="spellStart"/>
      <w:r w:rsidRPr="00121716">
        <w:rPr>
          <w:rFonts w:ascii="Times New Roman" w:eastAsia="Times New Roman" w:hAnsi="Times New Roman" w:cs="Times New Roman"/>
          <w:color w:val="505050"/>
          <w:sz w:val="28"/>
          <w:szCs w:val="28"/>
          <w:lang w:eastAsia="ru-RU"/>
        </w:rPr>
        <w:t>И.Н.Крамским</w:t>
      </w:r>
      <w:proofErr w:type="spellEnd"/>
      <w:r w:rsidRPr="00121716">
        <w:rPr>
          <w:rFonts w:ascii="Times New Roman" w:eastAsia="Times New Roman" w:hAnsi="Times New Roman" w:cs="Times New Roman"/>
          <w:color w:val="505050"/>
          <w:sz w:val="28"/>
          <w:szCs w:val="28"/>
          <w:lang w:eastAsia="ru-RU"/>
        </w:rPr>
        <w:t xml:space="preserve">, пользовался советами </w:t>
      </w:r>
      <w:proofErr w:type="spellStart"/>
      <w:r w:rsidRPr="00121716">
        <w:rPr>
          <w:rFonts w:ascii="Times New Roman" w:eastAsia="Times New Roman" w:hAnsi="Times New Roman" w:cs="Times New Roman"/>
          <w:color w:val="505050"/>
          <w:sz w:val="28"/>
          <w:szCs w:val="28"/>
          <w:lang w:eastAsia="ru-RU"/>
        </w:rPr>
        <w:t>И.И.Шишкина</w:t>
      </w:r>
      <w:proofErr w:type="spellEnd"/>
      <w:r w:rsidRPr="00121716">
        <w:rPr>
          <w:rFonts w:ascii="Times New Roman" w:eastAsia="Times New Roman" w:hAnsi="Times New Roman" w:cs="Times New Roman"/>
          <w:color w:val="505050"/>
          <w:sz w:val="28"/>
          <w:szCs w:val="28"/>
          <w:lang w:eastAsia="ru-RU"/>
        </w:rPr>
        <w:t>, с которым постоянно работал на натуре. Пытливо изучал природу, делал множество этюдов и зарисовок. Закончил обучение в 1867 г. Талант Васильева развивался необычайно быстро: уже в ранних пейзажах Васильева образы русской природы приобрели особую поэтичность и глубину чувств. Они написаны насыщенными красками, одухотворены и лиричны. В 1868 г. художник написал вполне зрелые произведения «Деревенская улица», «После грозы», «Возвращение стада», в 1868-1869-х — «Перед дождем». В 1870 году, после четырехмесячного путешествия по Волге вместе с Репиным и Макаровым, художник написал свою первую известную картину «Вид на Волге. Барки» (1870) - восторженный гимн красоте летнего утра. В 1871 году он создал знаменитую «Оттепель». В ней ясно чувствуется настроение тревоги и безнадежности. Романтик по мироощущению, </w:t>
      </w:r>
      <w:r w:rsidRPr="00121716">
        <w:rPr>
          <w:rFonts w:ascii="Times New Roman" w:eastAsia="Times New Roman" w:hAnsi="Times New Roman" w:cs="Times New Roman"/>
          <w:b/>
          <w:bCs/>
          <w:color w:val="505050"/>
          <w:sz w:val="28"/>
          <w:szCs w:val="28"/>
          <w:lang w:eastAsia="ru-RU"/>
        </w:rPr>
        <w:t>художник</w:t>
      </w:r>
      <w:r w:rsidRPr="00121716">
        <w:rPr>
          <w:rFonts w:ascii="Times New Roman" w:eastAsia="Times New Roman" w:hAnsi="Times New Roman" w:cs="Times New Roman"/>
          <w:color w:val="505050"/>
          <w:sz w:val="28"/>
          <w:szCs w:val="28"/>
          <w:lang w:eastAsia="ru-RU"/>
        </w:rPr>
        <w:t xml:space="preserve">, стремясь к выражению сильных чувств, запечатлевал необычные состояния природы, как это - оттепель посреди зимы. Построенная на сложных тональных взаимоотношениях, картина восхищает изысканной монохромной колористической гаммой, столь любимой Васильевым золотисто-коричневой </w:t>
      </w:r>
      <w:proofErr w:type="gramStart"/>
      <w:r w:rsidRPr="00121716">
        <w:rPr>
          <w:rFonts w:ascii="Times New Roman" w:eastAsia="Times New Roman" w:hAnsi="Times New Roman" w:cs="Times New Roman"/>
          <w:color w:val="505050"/>
          <w:sz w:val="28"/>
          <w:szCs w:val="28"/>
          <w:lang w:eastAsia="ru-RU"/>
        </w:rPr>
        <w:t>с</w:t>
      </w:r>
      <w:proofErr w:type="gramEnd"/>
      <w:r w:rsidRPr="00121716">
        <w:rPr>
          <w:rFonts w:ascii="Times New Roman" w:eastAsia="Times New Roman" w:hAnsi="Times New Roman" w:cs="Times New Roman"/>
          <w:color w:val="505050"/>
          <w:sz w:val="28"/>
          <w:szCs w:val="28"/>
          <w:lang w:eastAsia="ru-RU"/>
        </w:rPr>
        <w:t xml:space="preserve"> оливковым. Горизонтальная композиция перелает ощущение бесприютности равнинного пейзажа, его молчаливости, на унылых просторах которого потерялись два путника. И лишь робкий луч солнца, пробивающийся сквозь плотную пелену облаков, приветливо светит им в этом мире. Картина была принята современниками как историческое событие в русской пейзажной живописи, Общество Поощрения Художе</w:t>
      </w:r>
      <w:proofErr w:type="gramStart"/>
      <w:r w:rsidRPr="00121716">
        <w:rPr>
          <w:rFonts w:ascii="Times New Roman" w:eastAsia="Times New Roman" w:hAnsi="Times New Roman" w:cs="Times New Roman"/>
          <w:color w:val="505050"/>
          <w:sz w:val="28"/>
          <w:szCs w:val="28"/>
          <w:lang w:eastAsia="ru-RU"/>
        </w:rPr>
        <w:t>ств вр</w:t>
      </w:r>
      <w:proofErr w:type="gramEnd"/>
      <w:r w:rsidRPr="00121716">
        <w:rPr>
          <w:rFonts w:ascii="Times New Roman" w:eastAsia="Times New Roman" w:hAnsi="Times New Roman" w:cs="Times New Roman"/>
          <w:color w:val="505050"/>
          <w:sz w:val="28"/>
          <w:szCs w:val="28"/>
          <w:lang w:eastAsia="ru-RU"/>
        </w:rPr>
        <w:t xml:space="preserve">учило художнику первую премию. Эта картина стала роковой в судьбе Васильева: во время работы </w:t>
      </w:r>
      <w:bookmarkStart w:id="0" w:name="_GoBack"/>
      <w:bookmarkEnd w:id="0"/>
      <w:r w:rsidRPr="00121716">
        <w:rPr>
          <w:rFonts w:ascii="Times New Roman" w:eastAsia="Times New Roman" w:hAnsi="Times New Roman" w:cs="Times New Roman"/>
          <w:color w:val="505050"/>
          <w:sz w:val="28"/>
          <w:szCs w:val="28"/>
          <w:lang w:eastAsia="ru-RU"/>
        </w:rPr>
        <w:t xml:space="preserve">над ней он заболел туберкулезом и вынужден был уехать </w:t>
      </w:r>
      <w:r w:rsidRPr="00121716">
        <w:rPr>
          <w:rFonts w:ascii="Times New Roman" w:eastAsia="Times New Roman" w:hAnsi="Times New Roman" w:cs="Times New Roman"/>
          <w:color w:val="505050"/>
          <w:sz w:val="28"/>
          <w:szCs w:val="28"/>
          <w:lang w:eastAsia="ru-RU"/>
        </w:rPr>
        <w:lastRenderedPageBreak/>
        <w:t>в Ялту в надежде на излечение. Щемящим чувством тоски по российским пейзажам и предчувствием скорой кончины пронизана одна из последних картин художника «Мокрый луг» (1872). Картина поражает свежестью живописи, точностью воссоздания атмосферы, исходящей от нее смутной томительностью. Спустя некоторое время Васильев начинает писать виды Крыма. Картина «В Крымских горах» (1873) свидетельствует об открывающейся перспективе в творчестве художника. О чем бы ни писал Васильев - об убогих русских деревушках или величественных крымских горах - его картины наполнены подлинной поэзией и глубоким эмоциональным чувством. </w:t>
      </w:r>
      <w:hyperlink r:id="rId7" w:tooltip="полотна" w:history="1">
        <w:r w:rsidRPr="00121716">
          <w:rPr>
            <w:rFonts w:ascii="Times New Roman" w:eastAsia="Times New Roman" w:hAnsi="Times New Roman" w:cs="Times New Roman"/>
            <w:color w:val="000000"/>
            <w:sz w:val="28"/>
            <w:szCs w:val="28"/>
            <w:u w:val="single"/>
            <w:lang w:eastAsia="ru-RU"/>
          </w:rPr>
          <w:t>Полотна</w:t>
        </w:r>
      </w:hyperlink>
      <w:r w:rsidRPr="00121716">
        <w:rPr>
          <w:rFonts w:ascii="Times New Roman" w:eastAsia="Times New Roman" w:hAnsi="Times New Roman" w:cs="Times New Roman"/>
          <w:color w:val="505050"/>
          <w:sz w:val="28"/>
          <w:szCs w:val="28"/>
          <w:lang w:eastAsia="ru-RU"/>
        </w:rPr>
        <w:t xml:space="preserve"> Васильева, столь рано ушедшего из жизни, отмечены непосредственностью восприятия и взволнованностью чувств. Проявляя сильный интерес в своем творчестве к лирическому пейзажу, он выступил продолжателем традиций Венецианова и </w:t>
      </w:r>
      <w:proofErr w:type="spellStart"/>
      <w:r w:rsidRPr="00121716">
        <w:rPr>
          <w:rFonts w:ascii="Times New Roman" w:eastAsia="Times New Roman" w:hAnsi="Times New Roman" w:cs="Times New Roman"/>
          <w:color w:val="505050"/>
          <w:sz w:val="28"/>
          <w:szCs w:val="28"/>
          <w:lang w:eastAsia="ru-RU"/>
        </w:rPr>
        <w:t>Саврасова</w:t>
      </w:r>
      <w:proofErr w:type="spellEnd"/>
      <w:r w:rsidRPr="00121716">
        <w:rPr>
          <w:rFonts w:ascii="Times New Roman" w:eastAsia="Times New Roman" w:hAnsi="Times New Roman" w:cs="Times New Roman"/>
          <w:color w:val="505050"/>
          <w:sz w:val="28"/>
          <w:szCs w:val="28"/>
          <w:lang w:eastAsia="ru-RU"/>
        </w:rPr>
        <w:t>. А по силе и чистоте цвета его полотна явились откровением для живописи 70-х годов XIX века.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121716" w:rsidRPr="00121716" w:rsidTr="00121716">
        <w:trPr>
          <w:tblCellSpacing w:w="15" w:type="dxa"/>
        </w:trPr>
        <w:tc>
          <w:tcPr>
            <w:tcW w:w="0" w:type="auto"/>
            <w:tcMar>
              <w:top w:w="150" w:type="dxa"/>
              <w:left w:w="15" w:type="dxa"/>
              <w:bottom w:w="15" w:type="dxa"/>
              <w:right w:w="15" w:type="dxa"/>
            </w:tcMar>
            <w:hideMark/>
          </w:tcPr>
          <w:p w:rsidR="00121716" w:rsidRPr="00121716" w:rsidRDefault="00121716" w:rsidP="00121716">
            <w:pPr>
              <w:spacing w:after="0" w:line="240" w:lineRule="auto"/>
              <w:rPr>
                <w:rFonts w:ascii="Arial" w:eastAsia="Times New Roman" w:hAnsi="Arial" w:cs="Arial"/>
                <w:color w:val="505050"/>
                <w:sz w:val="21"/>
                <w:szCs w:val="21"/>
                <w:lang w:eastAsia="ru-RU"/>
              </w:rPr>
            </w:pPr>
          </w:p>
        </w:tc>
      </w:tr>
    </w:tbl>
    <w:p w:rsidR="004A4495" w:rsidRPr="004A4495" w:rsidRDefault="004A4495" w:rsidP="004A4495">
      <w:pPr>
        <w:jc w:val="center"/>
        <w:rPr>
          <w:rFonts w:ascii="Times New Roman" w:hAnsi="Times New Roman" w:cs="Times New Roman"/>
          <w:b/>
          <w:sz w:val="28"/>
          <w:szCs w:val="28"/>
        </w:rPr>
      </w:pPr>
    </w:p>
    <w:sectPr w:rsidR="004A4495" w:rsidRPr="004A4495" w:rsidSect="004A44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67"/>
    <w:rsid w:val="00121716"/>
    <w:rsid w:val="004946A7"/>
    <w:rsid w:val="004A4495"/>
    <w:rsid w:val="00B15267"/>
    <w:rsid w:val="00E025EF"/>
    <w:rsid w:val="00FB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2133">
      <w:bodyDiv w:val="1"/>
      <w:marLeft w:val="0"/>
      <w:marRight w:val="0"/>
      <w:marTop w:val="0"/>
      <w:marBottom w:val="0"/>
      <w:divBdr>
        <w:top w:val="none" w:sz="0" w:space="0" w:color="auto"/>
        <w:left w:val="none" w:sz="0" w:space="0" w:color="auto"/>
        <w:bottom w:val="none" w:sz="0" w:space="0" w:color="auto"/>
        <w:right w:val="none" w:sz="0" w:space="0" w:color="auto"/>
      </w:divBdr>
      <w:divsChild>
        <w:div w:id="1957566754">
          <w:marLeft w:val="0"/>
          <w:marRight w:val="0"/>
          <w:marTop w:val="0"/>
          <w:marBottom w:val="0"/>
          <w:divBdr>
            <w:top w:val="none" w:sz="0" w:space="0" w:color="auto"/>
            <w:left w:val="none" w:sz="0" w:space="0" w:color="auto"/>
            <w:bottom w:val="none" w:sz="0" w:space="0" w:color="auto"/>
            <w:right w:val="none" w:sz="0" w:space="0" w:color="auto"/>
          </w:divBdr>
          <w:divsChild>
            <w:div w:id="246500970">
              <w:marLeft w:val="0"/>
              <w:marRight w:val="0"/>
              <w:marTop w:val="0"/>
              <w:marBottom w:val="0"/>
              <w:divBdr>
                <w:top w:val="none" w:sz="0" w:space="0" w:color="auto"/>
                <w:left w:val="none" w:sz="0" w:space="0" w:color="auto"/>
                <w:bottom w:val="none" w:sz="0" w:space="0" w:color="auto"/>
                <w:right w:val="none" w:sz="0" w:space="0" w:color="auto"/>
              </w:divBdr>
            </w:div>
            <w:div w:id="1238327232">
              <w:marLeft w:val="0"/>
              <w:marRight w:val="0"/>
              <w:marTop w:val="0"/>
              <w:marBottom w:val="0"/>
              <w:divBdr>
                <w:top w:val="none" w:sz="0" w:space="0" w:color="auto"/>
                <w:left w:val="none" w:sz="0" w:space="0" w:color="auto"/>
                <w:bottom w:val="none" w:sz="0" w:space="0" w:color="auto"/>
                <w:right w:val="none" w:sz="0" w:space="0" w:color="auto"/>
              </w:divBdr>
            </w:div>
          </w:divsChild>
        </w:div>
        <w:div w:id="691341899">
          <w:marLeft w:val="0"/>
          <w:marRight w:val="0"/>
          <w:marTop w:val="0"/>
          <w:marBottom w:val="0"/>
          <w:divBdr>
            <w:top w:val="none" w:sz="0" w:space="0" w:color="auto"/>
            <w:left w:val="none" w:sz="0" w:space="0" w:color="auto"/>
            <w:bottom w:val="none" w:sz="0" w:space="0" w:color="auto"/>
            <w:right w:val="none" w:sz="0" w:space="0" w:color="auto"/>
          </w:divBdr>
        </w:div>
        <w:div w:id="162268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kusa.com.ua/post/83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okusa.com.ua/images/post/75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3</cp:revision>
  <dcterms:created xsi:type="dcterms:W3CDTF">2017-03-27T18:06:00Z</dcterms:created>
  <dcterms:modified xsi:type="dcterms:W3CDTF">2017-03-27T18:13:00Z</dcterms:modified>
</cp:coreProperties>
</file>